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E802" w14:textId="77777777" w:rsidR="00D721E9" w:rsidRPr="00A762C9" w:rsidRDefault="00AF321A" w:rsidP="00D51089">
      <w:pPr>
        <w:pStyle w:val="REG-H1a"/>
      </w:pPr>
      <w:r w:rsidRPr="00A762C9">
        <w:drawing>
          <wp:anchor distT="0" distB="0" distL="114300" distR="114300" simplePos="0" relativeHeight="251658240" behindDoc="0" locked="1" layoutInCell="0" allowOverlap="0" wp14:anchorId="2E860AC1" wp14:editId="675750C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32AB30B" w14:textId="77777777" w:rsidR="00B3425B" w:rsidRPr="00837863" w:rsidRDefault="00B3425B" w:rsidP="00B3425B">
      <w:pPr>
        <w:pStyle w:val="REG-H1d"/>
      </w:pPr>
      <w:r w:rsidRPr="00837863">
        <w:t xml:space="preserve">REGULATIONS </w:t>
      </w:r>
      <w:r>
        <w:t xml:space="preserve">SURVIVING </w:t>
      </w:r>
      <w:r w:rsidRPr="00837863">
        <w:t>IN TERMS OF</w:t>
      </w:r>
    </w:p>
    <w:p w14:paraId="4823B0CB" w14:textId="77777777" w:rsidR="00B3425B" w:rsidRPr="00837863" w:rsidRDefault="00B3425B" w:rsidP="00B3425B">
      <w:pPr>
        <w:pStyle w:val="REG-H1d"/>
      </w:pPr>
    </w:p>
    <w:p w14:paraId="1C424912" w14:textId="77777777" w:rsidR="00B3425B" w:rsidRPr="00837863" w:rsidRDefault="00B3425B" w:rsidP="00B3425B">
      <w:pPr>
        <w:pStyle w:val="REG-H1a"/>
      </w:pPr>
      <w:bookmarkStart w:id="0" w:name="_Hlk194069855"/>
      <w:r w:rsidRPr="00837863">
        <w:t xml:space="preserve">Health Professions Act </w:t>
      </w:r>
      <w:r>
        <w:t>16</w:t>
      </w:r>
      <w:r w:rsidRPr="00837863">
        <w:t xml:space="preserve"> of 20</w:t>
      </w:r>
      <w:r>
        <w:t>2</w:t>
      </w:r>
      <w:r w:rsidRPr="00837863">
        <w:t>4</w:t>
      </w:r>
      <w:bookmarkEnd w:id="0"/>
    </w:p>
    <w:p w14:paraId="31F144C4" w14:textId="35F9EB8A" w:rsidR="00BD2B69" w:rsidRPr="00A762C9" w:rsidRDefault="00B3425B" w:rsidP="00B3425B">
      <w:pPr>
        <w:pStyle w:val="REG-H1b"/>
        <w:rPr>
          <w:b w:val="0"/>
        </w:rPr>
      </w:pPr>
      <w:r w:rsidRPr="00837863">
        <w:rPr>
          <w:b w:val="0"/>
        </w:rPr>
        <w:t xml:space="preserve">section </w:t>
      </w:r>
      <w:r>
        <w:rPr>
          <w:b w:val="0"/>
        </w:rPr>
        <w:t>9</w:t>
      </w:r>
      <w:r w:rsidRPr="00837863">
        <w:rPr>
          <w:b w:val="0"/>
        </w:rPr>
        <w:t>5</w:t>
      </w:r>
      <w:r>
        <w:rPr>
          <w:b w:val="0"/>
        </w:rPr>
        <w:t>(10)</w:t>
      </w:r>
    </w:p>
    <w:p w14:paraId="0FE7DE5C" w14:textId="77777777" w:rsidR="00E2335D" w:rsidRPr="00A762C9" w:rsidRDefault="00E2335D" w:rsidP="00E2335D">
      <w:pPr>
        <w:pStyle w:val="REG-H1a"/>
        <w:pBdr>
          <w:bottom w:val="single" w:sz="4" w:space="1" w:color="auto"/>
        </w:pBdr>
      </w:pPr>
    </w:p>
    <w:p w14:paraId="4D4A2A04" w14:textId="77777777" w:rsidR="00E2335D" w:rsidRPr="00A762C9" w:rsidRDefault="00E2335D" w:rsidP="00E2335D">
      <w:pPr>
        <w:pStyle w:val="REG-H1a"/>
      </w:pPr>
    </w:p>
    <w:p w14:paraId="313AB6F1" w14:textId="77777777" w:rsidR="00E2335D" w:rsidRPr="00A762C9" w:rsidRDefault="00B67C10" w:rsidP="00B67C10">
      <w:pPr>
        <w:pStyle w:val="Pa1"/>
        <w:jc w:val="center"/>
        <w:rPr>
          <w:rFonts w:cs="Arial"/>
          <w:szCs w:val="28"/>
          <w:lang w:val="en-GB"/>
        </w:rPr>
      </w:pPr>
      <w:r w:rsidRPr="00A762C9">
        <w:rPr>
          <w:rStyle w:val="A3"/>
          <w:rFonts w:ascii="Arial" w:hAnsi="Arial" w:cs="Arial"/>
          <w:b/>
          <w:sz w:val="28"/>
          <w:szCs w:val="28"/>
          <w:lang w:val="en-GB"/>
        </w:rPr>
        <w:t>Regulations r</w:t>
      </w:r>
      <w:r w:rsidR="00BB4037" w:rsidRPr="00A762C9">
        <w:rPr>
          <w:rStyle w:val="A3"/>
          <w:rFonts w:ascii="Arial" w:hAnsi="Arial" w:cs="Arial"/>
          <w:b/>
          <w:sz w:val="28"/>
          <w:szCs w:val="28"/>
          <w:lang w:val="en-GB"/>
        </w:rPr>
        <w:t xml:space="preserve">elating to Registration of Students; </w:t>
      </w:r>
      <w:r w:rsidRPr="00A762C9">
        <w:rPr>
          <w:rStyle w:val="A3"/>
          <w:rFonts w:ascii="Arial" w:hAnsi="Arial" w:cs="Arial"/>
          <w:b/>
          <w:sz w:val="28"/>
          <w:szCs w:val="28"/>
          <w:lang w:val="en-GB"/>
        </w:rPr>
        <w:br/>
      </w:r>
      <w:r w:rsidR="00BB4037" w:rsidRPr="00A762C9">
        <w:rPr>
          <w:rStyle w:val="A3"/>
          <w:rFonts w:ascii="Arial" w:hAnsi="Arial" w:cs="Arial"/>
          <w:b/>
          <w:sz w:val="28"/>
          <w:szCs w:val="28"/>
          <w:lang w:val="en-GB"/>
        </w:rPr>
        <w:t>Maintaining</w:t>
      </w:r>
      <w:r w:rsidRPr="00A762C9">
        <w:rPr>
          <w:rStyle w:val="A3"/>
          <w:rFonts w:ascii="Arial" w:hAnsi="Arial" w:cs="Arial"/>
          <w:b/>
          <w:sz w:val="28"/>
          <w:szCs w:val="28"/>
          <w:lang w:val="en-GB"/>
        </w:rPr>
        <w:t xml:space="preserve"> o</w:t>
      </w:r>
      <w:r w:rsidR="00BB4037" w:rsidRPr="00A762C9">
        <w:rPr>
          <w:rStyle w:val="A3"/>
          <w:rFonts w:ascii="Arial" w:hAnsi="Arial" w:cs="Arial"/>
          <w:b/>
          <w:sz w:val="28"/>
          <w:szCs w:val="28"/>
          <w:lang w:val="en-GB"/>
        </w:rPr>
        <w:t xml:space="preserve">f Registers of Students and </w:t>
      </w:r>
      <w:r w:rsidRPr="00A762C9">
        <w:rPr>
          <w:rStyle w:val="A3"/>
          <w:rFonts w:ascii="Arial" w:hAnsi="Arial" w:cs="Arial"/>
          <w:b/>
          <w:sz w:val="28"/>
          <w:szCs w:val="28"/>
          <w:lang w:val="en-GB"/>
        </w:rPr>
        <w:br/>
      </w:r>
      <w:r w:rsidR="00BB4037" w:rsidRPr="00A762C9">
        <w:rPr>
          <w:rStyle w:val="A3"/>
          <w:rFonts w:ascii="Arial" w:hAnsi="Arial" w:cs="Arial"/>
          <w:b/>
          <w:sz w:val="28"/>
          <w:szCs w:val="28"/>
          <w:lang w:val="en-GB"/>
        </w:rPr>
        <w:t>Restoration of Name to Register</w:t>
      </w:r>
    </w:p>
    <w:p w14:paraId="34890D13" w14:textId="77777777" w:rsidR="00D2019F" w:rsidRPr="00A762C9" w:rsidRDefault="00BD2B69" w:rsidP="00C838EC">
      <w:pPr>
        <w:pStyle w:val="REG-H1d"/>
        <w:rPr>
          <w:lang w:val="en-GB"/>
        </w:rPr>
      </w:pPr>
      <w:r w:rsidRPr="00A762C9">
        <w:rPr>
          <w:lang w:val="en-GB"/>
        </w:rPr>
        <w:t xml:space="preserve">Government Notice </w:t>
      </w:r>
      <w:r w:rsidR="00BB4037" w:rsidRPr="00A762C9">
        <w:rPr>
          <w:lang w:val="en-GB"/>
        </w:rPr>
        <w:t>32</w:t>
      </w:r>
      <w:r w:rsidR="005709A6" w:rsidRPr="00A762C9">
        <w:rPr>
          <w:lang w:val="en-GB"/>
        </w:rPr>
        <w:t xml:space="preserve"> </w:t>
      </w:r>
      <w:r w:rsidR="005C16B3" w:rsidRPr="00A762C9">
        <w:rPr>
          <w:lang w:val="en-GB"/>
        </w:rPr>
        <w:t>of</w:t>
      </w:r>
      <w:r w:rsidR="005709A6" w:rsidRPr="00A762C9">
        <w:rPr>
          <w:lang w:val="en-GB"/>
        </w:rPr>
        <w:t xml:space="preserve"> </w:t>
      </w:r>
      <w:r w:rsidR="00BB4037" w:rsidRPr="00A762C9">
        <w:rPr>
          <w:lang w:val="en-GB"/>
        </w:rPr>
        <w:t>2009</w:t>
      </w:r>
    </w:p>
    <w:p w14:paraId="08C75D5C" w14:textId="680BCFE8" w:rsidR="003013D8" w:rsidRPr="00A762C9" w:rsidRDefault="003013D8" w:rsidP="003013D8">
      <w:pPr>
        <w:pStyle w:val="REG-Amend"/>
      </w:pPr>
      <w:r w:rsidRPr="00A762C9">
        <w:t>(</w:t>
      </w:r>
      <w:hyperlink r:id="rId9" w:history="1">
        <w:r w:rsidR="00F5470B" w:rsidRPr="000910E7">
          <w:rPr>
            <w:rStyle w:val="Hyperlink"/>
          </w:rPr>
          <w:t>GG 4218</w:t>
        </w:r>
      </w:hyperlink>
      <w:r w:rsidRPr="00A762C9">
        <w:t>)</w:t>
      </w:r>
    </w:p>
    <w:p w14:paraId="63554286" w14:textId="77777777" w:rsidR="003013D8" w:rsidRPr="00A762C9" w:rsidRDefault="003013D8" w:rsidP="003013D8">
      <w:pPr>
        <w:pStyle w:val="REG-Amend"/>
      </w:pPr>
      <w:r w:rsidRPr="00A762C9">
        <w:t xml:space="preserve">came into force on date of publication: </w:t>
      </w:r>
      <w:r w:rsidR="00BB4037" w:rsidRPr="00A762C9">
        <w:t>6 March 2009</w:t>
      </w:r>
    </w:p>
    <w:p w14:paraId="58E6000C" w14:textId="77777777" w:rsidR="00B67C10" w:rsidRPr="00A762C9" w:rsidRDefault="00B67C10" w:rsidP="003013D8">
      <w:pPr>
        <w:pStyle w:val="REG-Amend"/>
      </w:pPr>
    </w:p>
    <w:p w14:paraId="598C64F5" w14:textId="52BC2682" w:rsidR="00F5470B" w:rsidRPr="00F473B0" w:rsidRDefault="00F5470B" w:rsidP="00F5470B">
      <w:pPr>
        <w:pStyle w:val="REG-Amend"/>
      </w:pPr>
      <w:r w:rsidRPr="00F473B0">
        <w:t xml:space="preserve">These regulations were made in terms of section 56 </w:t>
      </w:r>
      <w:r w:rsidRPr="00F5470B">
        <w:t>read with section 21</w:t>
      </w:r>
      <w:r>
        <w:t xml:space="preserve"> </w:t>
      </w:r>
      <w:r w:rsidRPr="00F473B0">
        <w:t xml:space="preserve">of the Social Work and Psychology Act 6 of 2004, which was repealed by the Health Professions Act 16 of 2024. </w:t>
      </w:r>
      <w:r>
        <w:br/>
      </w:r>
      <w:r w:rsidRPr="00F473B0">
        <w:t xml:space="preserve">Pursuant to section 95(10) of the Health Professions Act 16 of 2024, </w:t>
      </w:r>
      <w:r>
        <w:br/>
      </w:r>
      <w:r w:rsidRPr="00F473B0">
        <w:t>they are deemed to have been made under that Act.</w:t>
      </w:r>
    </w:p>
    <w:p w14:paraId="7A09E657" w14:textId="77777777" w:rsidR="00F5470B" w:rsidRDefault="00F5470B" w:rsidP="00F5470B">
      <w:pPr>
        <w:pStyle w:val="REG-Amend"/>
      </w:pPr>
    </w:p>
    <w:p w14:paraId="0A9C9F62" w14:textId="77777777" w:rsidR="00B67C10" w:rsidRPr="00A762C9" w:rsidRDefault="00B67C10" w:rsidP="00B67C10">
      <w:pPr>
        <w:pStyle w:val="REG-Amend"/>
      </w:pPr>
      <w:r w:rsidRPr="00A762C9">
        <w:t xml:space="preserve">The Government Notice which publishes these regulations notes that they were </w:t>
      </w:r>
      <w:r w:rsidRPr="00A762C9">
        <w:br/>
        <w:t>made on the recommendation of the Social Work and Psychology Council</w:t>
      </w:r>
      <w:r w:rsidR="0037038A" w:rsidRPr="00A762C9">
        <w:t xml:space="preserve"> of Namibia</w:t>
      </w:r>
      <w:r w:rsidRPr="00A762C9">
        <w:t>.</w:t>
      </w:r>
    </w:p>
    <w:p w14:paraId="359B2FF8" w14:textId="77777777" w:rsidR="005955EA" w:rsidRPr="00A762C9" w:rsidRDefault="005955EA" w:rsidP="0087487C">
      <w:pPr>
        <w:pStyle w:val="REG-H1a"/>
        <w:pBdr>
          <w:bottom w:val="single" w:sz="4" w:space="1" w:color="auto"/>
        </w:pBdr>
      </w:pPr>
    </w:p>
    <w:p w14:paraId="1D8C0DDE" w14:textId="77777777" w:rsidR="001121EE" w:rsidRPr="00A762C9" w:rsidRDefault="001121EE" w:rsidP="0087487C">
      <w:pPr>
        <w:pStyle w:val="REG-H1a"/>
      </w:pPr>
    </w:p>
    <w:p w14:paraId="20FCD026" w14:textId="77777777" w:rsidR="008938F7" w:rsidRPr="00A762C9" w:rsidRDefault="008938F7" w:rsidP="00C36B55">
      <w:pPr>
        <w:pStyle w:val="REG-H2"/>
      </w:pPr>
      <w:r w:rsidRPr="00A762C9">
        <w:t xml:space="preserve">ARRANGEMENT OF </w:t>
      </w:r>
      <w:r w:rsidR="00C11092" w:rsidRPr="00A762C9">
        <w:t>REGULATIONS</w:t>
      </w:r>
    </w:p>
    <w:p w14:paraId="1DC9F4C2" w14:textId="77777777" w:rsidR="00C63501" w:rsidRPr="00A762C9" w:rsidRDefault="00C63501" w:rsidP="00003730">
      <w:pPr>
        <w:pStyle w:val="REG-P0"/>
        <w:rPr>
          <w:color w:val="00B050"/>
        </w:rPr>
      </w:pPr>
    </w:p>
    <w:p w14:paraId="67BF7DBB" w14:textId="77777777" w:rsidR="00A156A1" w:rsidRPr="00A762C9" w:rsidRDefault="00A156A1" w:rsidP="00914280">
      <w:pPr>
        <w:pStyle w:val="REG-P0"/>
        <w:rPr>
          <w:color w:val="00B050"/>
        </w:rPr>
      </w:pPr>
      <w:r w:rsidRPr="00A762C9">
        <w:rPr>
          <w:color w:val="00B050"/>
        </w:rPr>
        <w:t>1.</w:t>
      </w:r>
      <w:r w:rsidRPr="00A762C9">
        <w:rPr>
          <w:color w:val="00B050"/>
        </w:rPr>
        <w:tab/>
      </w:r>
      <w:r w:rsidR="000256E1" w:rsidRPr="00A762C9">
        <w:rPr>
          <w:color w:val="00B050"/>
        </w:rPr>
        <w:t>Definitions</w:t>
      </w:r>
    </w:p>
    <w:p w14:paraId="3847652C" w14:textId="77777777" w:rsidR="000256E1" w:rsidRPr="00A762C9" w:rsidRDefault="003905F1" w:rsidP="000256E1">
      <w:pPr>
        <w:pStyle w:val="REG-P0"/>
        <w:rPr>
          <w:color w:val="00B050"/>
        </w:rPr>
      </w:pPr>
      <w:r w:rsidRPr="00A762C9">
        <w:rPr>
          <w:color w:val="00B050"/>
        </w:rPr>
        <w:t>2.</w:t>
      </w:r>
      <w:r w:rsidRPr="00A762C9">
        <w:rPr>
          <w:color w:val="00B050"/>
        </w:rPr>
        <w:tab/>
      </w:r>
      <w:r w:rsidR="000256E1" w:rsidRPr="00A762C9">
        <w:rPr>
          <w:color w:val="00B050"/>
        </w:rPr>
        <w:t>Application for registration as student</w:t>
      </w:r>
    </w:p>
    <w:p w14:paraId="26011497" w14:textId="77777777" w:rsidR="000256E1" w:rsidRPr="00A762C9" w:rsidRDefault="000256E1" w:rsidP="000256E1">
      <w:pPr>
        <w:pStyle w:val="REG-P0"/>
        <w:ind w:left="1134" w:hanging="1134"/>
        <w:rPr>
          <w:color w:val="00B050"/>
        </w:rPr>
      </w:pPr>
      <w:r w:rsidRPr="00A762C9">
        <w:rPr>
          <w:color w:val="00B050"/>
        </w:rPr>
        <w:t xml:space="preserve">3. </w:t>
      </w:r>
      <w:r w:rsidRPr="00A762C9">
        <w:rPr>
          <w:b/>
          <w:color w:val="00B050"/>
        </w:rPr>
        <w:t xml:space="preserve">      </w:t>
      </w:r>
      <w:r w:rsidRPr="00A762C9">
        <w:rPr>
          <w:color w:val="00B050"/>
        </w:rPr>
        <w:t>Register of students</w:t>
      </w:r>
    </w:p>
    <w:p w14:paraId="127FA2E6" w14:textId="77777777" w:rsidR="000256E1" w:rsidRPr="00A762C9" w:rsidRDefault="000256E1" w:rsidP="000256E1">
      <w:pPr>
        <w:pStyle w:val="REG-P0"/>
        <w:ind w:left="567" w:hanging="567"/>
        <w:rPr>
          <w:color w:val="00B050"/>
        </w:rPr>
      </w:pPr>
      <w:r w:rsidRPr="00A762C9">
        <w:rPr>
          <w:color w:val="00B050"/>
        </w:rPr>
        <w:t>4.       Restoration of name to register</w:t>
      </w:r>
    </w:p>
    <w:p w14:paraId="45991451" w14:textId="77777777" w:rsidR="00C63501" w:rsidRPr="00A762C9" w:rsidRDefault="000256E1" w:rsidP="00914280">
      <w:pPr>
        <w:pStyle w:val="REG-P0"/>
        <w:rPr>
          <w:bCs/>
          <w:color w:val="00B050"/>
        </w:rPr>
      </w:pPr>
      <w:r w:rsidRPr="00A762C9">
        <w:rPr>
          <w:color w:val="00B050"/>
        </w:rPr>
        <w:t>5.       Language of forms and documents</w:t>
      </w:r>
    </w:p>
    <w:p w14:paraId="1CAD3B33" w14:textId="77777777" w:rsidR="00FA7FE6" w:rsidRPr="00A762C9" w:rsidRDefault="00FA7FE6" w:rsidP="00B0347D">
      <w:pPr>
        <w:pStyle w:val="REG-H1a"/>
        <w:pBdr>
          <w:bottom w:val="single" w:sz="4" w:space="1" w:color="auto"/>
        </w:pBdr>
      </w:pPr>
    </w:p>
    <w:p w14:paraId="3CC4C9DA" w14:textId="77777777" w:rsidR="00342850" w:rsidRPr="00A762C9" w:rsidRDefault="00342850" w:rsidP="00342850">
      <w:pPr>
        <w:pStyle w:val="REG-H1a"/>
      </w:pPr>
    </w:p>
    <w:p w14:paraId="64807E1E" w14:textId="77777777" w:rsidR="00BB4037" w:rsidRPr="00A762C9" w:rsidRDefault="00BB4037" w:rsidP="00BB4037">
      <w:pPr>
        <w:pStyle w:val="REG-P0"/>
        <w:rPr>
          <w:b/>
          <w:bCs/>
        </w:rPr>
      </w:pPr>
      <w:r w:rsidRPr="00A762C9">
        <w:rPr>
          <w:b/>
        </w:rPr>
        <w:t>Definitions</w:t>
      </w:r>
    </w:p>
    <w:p w14:paraId="30734181" w14:textId="77777777" w:rsidR="00BB4037" w:rsidRPr="00A762C9" w:rsidRDefault="00BB4037" w:rsidP="00BB4037">
      <w:pPr>
        <w:pStyle w:val="REG-P0"/>
        <w:rPr>
          <w:szCs w:val="26"/>
        </w:rPr>
      </w:pPr>
    </w:p>
    <w:p w14:paraId="50A4CE53" w14:textId="77777777" w:rsidR="00BB4037" w:rsidRPr="00A762C9" w:rsidRDefault="00BB4037" w:rsidP="000256E1">
      <w:pPr>
        <w:pStyle w:val="REG-P1"/>
      </w:pPr>
      <w:r w:rsidRPr="00A762C9">
        <w:rPr>
          <w:b/>
          <w:bCs/>
        </w:rPr>
        <w:t>1.</w:t>
      </w:r>
      <w:r w:rsidRPr="00A762C9">
        <w:rPr>
          <w:bCs/>
        </w:rPr>
        <w:tab/>
      </w:r>
      <w:r w:rsidRPr="00A762C9">
        <w:t>In these regulations, unless the context otherwise indicates, a word or expression defined in the Act has that meaning, and -</w:t>
      </w:r>
    </w:p>
    <w:p w14:paraId="5D8C2589" w14:textId="77777777" w:rsidR="00BB4037" w:rsidRPr="00A762C9" w:rsidRDefault="00BB4037" w:rsidP="00BB4037">
      <w:pPr>
        <w:pStyle w:val="REG-P0"/>
        <w:rPr>
          <w:szCs w:val="26"/>
        </w:rPr>
      </w:pPr>
    </w:p>
    <w:p w14:paraId="6488DB60" w14:textId="77777777" w:rsidR="00BB4037" w:rsidRPr="00A762C9" w:rsidRDefault="00BB4037" w:rsidP="00BB4037">
      <w:pPr>
        <w:pStyle w:val="REG-P0"/>
      </w:pPr>
      <w:r w:rsidRPr="00A762C9">
        <w:lastRenderedPageBreak/>
        <w:t>“certified” means certified as a true copy of the original by a commissioner of oaths appointed under section 5, or designated under section 6, of the Justices of the Peace and Commissioners of Oaths Act, 1963 (Act No. 16 of 1963);</w:t>
      </w:r>
    </w:p>
    <w:p w14:paraId="7154CD36" w14:textId="77777777" w:rsidR="00BB4037" w:rsidRPr="00A762C9" w:rsidRDefault="00BB4037" w:rsidP="00BB4037">
      <w:pPr>
        <w:pStyle w:val="REG-P0"/>
        <w:rPr>
          <w:szCs w:val="26"/>
        </w:rPr>
      </w:pPr>
    </w:p>
    <w:p w14:paraId="5D517A90" w14:textId="77777777" w:rsidR="00BB4037" w:rsidRPr="00A762C9" w:rsidRDefault="00BB4037" w:rsidP="00BB4037">
      <w:pPr>
        <w:pStyle w:val="REG-P0"/>
      </w:pPr>
      <w:r w:rsidRPr="00A762C9">
        <w:t>“educational institution in Namibia” means an educational institution in Namibia offering or providing education, tuition or training in psychology or in social work, approved by the Council under section 16(4)(a) of the Act;</w:t>
      </w:r>
    </w:p>
    <w:p w14:paraId="19D7E086" w14:textId="77777777" w:rsidR="00BB4037" w:rsidRPr="00A762C9" w:rsidRDefault="00BB4037" w:rsidP="00BB4037">
      <w:pPr>
        <w:pStyle w:val="REG-P0"/>
        <w:rPr>
          <w:szCs w:val="26"/>
        </w:rPr>
      </w:pPr>
    </w:p>
    <w:p w14:paraId="09CD31FA" w14:textId="77777777" w:rsidR="00BB4037" w:rsidRPr="00A762C9" w:rsidRDefault="00BB4037" w:rsidP="00BB4037">
      <w:pPr>
        <w:pStyle w:val="REG-P0"/>
      </w:pPr>
      <w:r w:rsidRPr="00A762C9">
        <w:t>“foreign student” means a person who is enrolled as a psychology student or a student social worker at any educational institution situated outside Namibia;</w:t>
      </w:r>
    </w:p>
    <w:p w14:paraId="2002E744" w14:textId="77777777" w:rsidR="00BB4037" w:rsidRPr="00A762C9" w:rsidRDefault="00BB4037" w:rsidP="00BB4037">
      <w:pPr>
        <w:pStyle w:val="REG-P0"/>
        <w:rPr>
          <w:szCs w:val="26"/>
        </w:rPr>
      </w:pPr>
    </w:p>
    <w:p w14:paraId="2A6ECBF5" w14:textId="77777777" w:rsidR="00BB4037" w:rsidRPr="00A762C9" w:rsidRDefault="00BB4037" w:rsidP="00BB4037">
      <w:pPr>
        <w:pStyle w:val="REG-P0"/>
      </w:pPr>
      <w:r w:rsidRPr="00A762C9">
        <w:t>“student” means -</w:t>
      </w:r>
    </w:p>
    <w:p w14:paraId="77934EF1" w14:textId="77777777" w:rsidR="00B67C10" w:rsidRPr="00A762C9" w:rsidRDefault="00B67C10" w:rsidP="00B67C10">
      <w:pPr>
        <w:pStyle w:val="REG-Pa"/>
        <w:ind w:left="0" w:firstLine="0"/>
      </w:pPr>
    </w:p>
    <w:p w14:paraId="694864B1" w14:textId="77777777" w:rsidR="00BB4037" w:rsidRPr="00A762C9" w:rsidRDefault="00BB4037" w:rsidP="00B67C10">
      <w:pPr>
        <w:pStyle w:val="REG-Pa"/>
        <w:ind w:left="567"/>
      </w:pPr>
      <w:r w:rsidRPr="00A762C9">
        <w:t>(a)</w:t>
      </w:r>
      <w:r w:rsidRPr="00A762C9">
        <w:tab/>
        <w:t>a psychology student defined in section 21(5)(a) of the Act, and who is enrolled as such a psychology student, excluding a student enrolled for the purpose of his or her first or second year of study;</w:t>
      </w:r>
    </w:p>
    <w:p w14:paraId="194BBEEF" w14:textId="77777777" w:rsidR="00BB4037" w:rsidRPr="00A762C9" w:rsidRDefault="00BB4037" w:rsidP="00BB4037">
      <w:pPr>
        <w:pStyle w:val="REG-P0"/>
        <w:rPr>
          <w:szCs w:val="26"/>
        </w:rPr>
      </w:pPr>
    </w:p>
    <w:p w14:paraId="09E88821" w14:textId="77777777" w:rsidR="00BB4037" w:rsidRPr="00A762C9" w:rsidRDefault="00BB4037" w:rsidP="00B67C10">
      <w:pPr>
        <w:pStyle w:val="REG-Pa"/>
        <w:ind w:left="567"/>
      </w:pPr>
      <w:r w:rsidRPr="00A762C9">
        <w:t>(b)</w:t>
      </w:r>
      <w:r w:rsidRPr="00A762C9">
        <w:tab/>
        <w:t>a student social worker defined in section 21(5)(b) of the Act, and who is enrolled as a student social worker;</w:t>
      </w:r>
    </w:p>
    <w:p w14:paraId="38BB2165" w14:textId="77777777" w:rsidR="00BB4037" w:rsidRPr="00A762C9" w:rsidRDefault="00BB4037" w:rsidP="00BB4037">
      <w:pPr>
        <w:pStyle w:val="REG-P0"/>
        <w:rPr>
          <w:szCs w:val="26"/>
        </w:rPr>
      </w:pPr>
    </w:p>
    <w:p w14:paraId="7DFCFD80" w14:textId="77777777" w:rsidR="00B67C10" w:rsidRPr="00A762C9" w:rsidRDefault="00BB4037" w:rsidP="00B67C10">
      <w:pPr>
        <w:pStyle w:val="REG-Pa"/>
        <w:ind w:left="567"/>
      </w:pPr>
      <w:r w:rsidRPr="00A762C9">
        <w:t>(c)</w:t>
      </w:r>
      <w:r w:rsidRPr="00A762C9">
        <w:tab/>
        <w:t xml:space="preserve">a foreign student who is also enrolled as a psychology student or as a student social worker, </w:t>
      </w:r>
    </w:p>
    <w:p w14:paraId="6D960139" w14:textId="77777777" w:rsidR="00B67C10" w:rsidRPr="00A762C9" w:rsidRDefault="00B67C10" w:rsidP="00B67C10">
      <w:pPr>
        <w:pStyle w:val="REG-Pa"/>
        <w:ind w:left="567"/>
      </w:pPr>
    </w:p>
    <w:p w14:paraId="2EB9CCF0" w14:textId="77777777" w:rsidR="00BB4037" w:rsidRPr="00A762C9" w:rsidRDefault="00BB4037" w:rsidP="00B67C10">
      <w:pPr>
        <w:pStyle w:val="REG-Pa"/>
        <w:ind w:left="567"/>
      </w:pPr>
      <w:r w:rsidRPr="00A762C9">
        <w:t>at an educational institution in Namibia; and</w:t>
      </w:r>
    </w:p>
    <w:p w14:paraId="28F7D5F3" w14:textId="77777777" w:rsidR="00B67C10" w:rsidRPr="00A762C9" w:rsidRDefault="00B67C10" w:rsidP="00BB4037">
      <w:pPr>
        <w:pStyle w:val="REG-P0"/>
      </w:pPr>
    </w:p>
    <w:p w14:paraId="46D79F0C" w14:textId="77777777" w:rsidR="00BB4037" w:rsidRPr="00A762C9" w:rsidRDefault="00BB4037" w:rsidP="00BB4037">
      <w:pPr>
        <w:pStyle w:val="REG-P0"/>
      </w:pPr>
      <w:r w:rsidRPr="00A762C9">
        <w:t>“the Act” means the Social Work and Psychology Act, 2004 (Act No. 10 of 2004).</w:t>
      </w:r>
    </w:p>
    <w:p w14:paraId="58FD6C0B" w14:textId="77777777" w:rsidR="00BB4037" w:rsidRDefault="00BB4037" w:rsidP="00BB4037">
      <w:pPr>
        <w:pStyle w:val="REG-P0"/>
        <w:rPr>
          <w:szCs w:val="26"/>
        </w:rPr>
      </w:pPr>
    </w:p>
    <w:p w14:paraId="64AA241E" w14:textId="77777777" w:rsidR="00B3425B" w:rsidRDefault="00B3425B" w:rsidP="00B3425B">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7032B72D" w14:textId="77777777" w:rsidR="00B3425B" w:rsidRPr="00A762C9" w:rsidRDefault="00B3425B" w:rsidP="00BB4037">
      <w:pPr>
        <w:pStyle w:val="REG-P0"/>
        <w:rPr>
          <w:szCs w:val="26"/>
        </w:rPr>
      </w:pPr>
    </w:p>
    <w:p w14:paraId="0D26D64A" w14:textId="77777777" w:rsidR="00BB4037" w:rsidRPr="00A762C9" w:rsidRDefault="00BB4037" w:rsidP="00BB4037">
      <w:pPr>
        <w:pStyle w:val="REG-P0"/>
        <w:rPr>
          <w:b/>
          <w:bCs/>
        </w:rPr>
      </w:pPr>
      <w:r w:rsidRPr="00A762C9">
        <w:rPr>
          <w:b/>
        </w:rPr>
        <w:t>Application for registration as student</w:t>
      </w:r>
    </w:p>
    <w:p w14:paraId="25F784C4" w14:textId="77777777" w:rsidR="00BB4037" w:rsidRPr="00A762C9" w:rsidRDefault="00BB4037" w:rsidP="00BB4037">
      <w:pPr>
        <w:pStyle w:val="REG-P0"/>
        <w:rPr>
          <w:szCs w:val="26"/>
        </w:rPr>
      </w:pPr>
    </w:p>
    <w:p w14:paraId="23AD094E" w14:textId="77777777" w:rsidR="00BB4037" w:rsidRPr="00A762C9" w:rsidRDefault="00BB4037" w:rsidP="000256E1">
      <w:pPr>
        <w:pStyle w:val="REG-P1"/>
      </w:pPr>
      <w:r w:rsidRPr="00A762C9">
        <w:rPr>
          <w:b/>
          <w:bCs/>
        </w:rPr>
        <w:t>2.</w:t>
      </w:r>
      <w:r w:rsidRPr="00A762C9">
        <w:rPr>
          <w:bCs/>
        </w:rPr>
        <w:tab/>
      </w:r>
      <w:r w:rsidR="000256E1" w:rsidRPr="00A762C9">
        <w:t>(1)</w:t>
      </w:r>
      <w:r w:rsidR="000256E1" w:rsidRPr="00A762C9">
        <w:tab/>
      </w:r>
      <w:r w:rsidRPr="00A762C9">
        <w:t>An application for the registration of a person as a student in accordance with section 21 of the Act must be accompanied, in addition to the documents, particulars and payments specified in subsection (2) of that section, by -</w:t>
      </w:r>
    </w:p>
    <w:p w14:paraId="404AAE5B" w14:textId="77777777" w:rsidR="00BB4037" w:rsidRPr="00A762C9" w:rsidRDefault="00BB4037" w:rsidP="00BB4037">
      <w:pPr>
        <w:pStyle w:val="REG-P0"/>
        <w:rPr>
          <w:szCs w:val="26"/>
        </w:rPr>
      </w:pPr>
    </w:p>
    <w:p w14:paraId="0C0FBBAB" w14:textId="77777777" w:rsidR="00BB4037" w:rsidRPr="00A762C9" w:rsidRDefault="00BB4037" w:rsidP="000256E1">
      <w:pPr>
        <w:pStyle w:val="REG-Pa"/>
      </w:pPr>
      <w:r w:rsidRPr="00A762C9">
        <w:t>(a)</w:t>
      </w:r>
      <w:r w:rsidRPr="00A762C9">
        <w:tab/>
        <w:t>a certified photocopy of the identity document or of the passport of the applicant;</w:t>
      </w:r>
    </w:p>
    <w:p w14:paraId="529F4418" w14:textId="77777777" w:rsidR="00BB4037" w:rsidRPr="00A762C9" w:rsidRDefault="00BB4037" w:rsidP="00BB4037">
      <w:pPr>
        <w:pStyle w:val="REG-P0"/>
      </w:pPr>
    </w:p>
    <w:p w14:paraId="430436AB" w14:textId="77777777" w:rsidR="00BB4037" w:rsidRPr="00A762C9" w:rsidRDefault="00BB4037" w:rsidP="000256E1">
      <w:pPr>
        <w:pStyle w:val="REG-Pa"/>
      </w:pPr>
      <w:r w:rsidRPr="00A762C9">
        <w:t>(b)</w:t>
      </w:r>
      <w:r w:rsidRPr="00A762C9">
        <w:tab/>
        <w:t>documentary proof of the applicant’s enrolment at an educational institution in Namibia and particulars of the course in respect of which he or she is so enrolled; and</w:t>
      </w:r>
    </w:p>
    <w:p w14:paraId="13B211D2" w14:textId="77777777" w:rsidR="00BB4037" w:rsidRPr="00A762C9" w:rsidRDefault="00BB4037" w:rsidP="00BB4037">
      <w:pPr>
        <w:pStyle w:val="REG-P0"/>
        <w:rPr>
          <w:szCs w:val="26"/>
        </w:rPr>
      </w:pPr>
    </w:p>
    <w:p w14:paraId="316254A5" w14:textId="77777777" w:rsidR="00BB4037" w:rsidRPr="00A762C9" w:rsidRDefault="00BB4037" w:rsidP="000256E1">
      <w:pPr>
        <w:pStyle w:val="REG-Pa"/>
      </w:pPr>
      <w:r w:rsidRPr="00A762C9">
        <w:t>(c)</w:t>
      </w:r>
      <w:r w:rsidRPr="00A762C9">
        <w:tab/>
        <w:t>proof, in the case of a foreign student, of his or her enrolment at an educational institution outside Namibia.</w:t>
      </w:r>
    </w:p>
    <w:p w14:paraId="24560FFD" w14:textId="77777777" w:rsidR="00BB4037" w:rsidRPr="00A762C9" w:rsidRDefault="00BB4037" w:rsidP="00BB4037">
      <w:pPr>
        <w:pStyle w:val="REG-P0"/>
        <w:rPr>
          <w:szCs w:val="26"/>
        </w:rPr>
      </w:pPr>
    </w:p>
    <w:p w14:paraId="14B032C8" w14:textId="77777777" w:rsidR="00BB4037" w:rsidRPr="00A762C9" w:rsidRDefault="000256E1" w:rsidP="000256E1">
      <w:pPr>
        <w:pStyle w:val="REG-P1"/>
      </w:pPr>
      <w:r w:rsidRPr="00A762C9">
        <w:t>(2)</w:t>
      </w:r>
      <w:r w:rsidRPr="00A762C9">
        <w:tab/>
      </w:r>
      <w:r w:rsidR="00BB4037" w:rsidRPr="00A762C9">
        <w:t>The Council may require the applicant to furnish proof, in such manner as the Council may determine, of the applicant’s proficiency in the English language.</w:t>
      </w:r>
    </w:p>
    <w:p w14:paraId="4698DC47" w14:textId="77777777" w:rsidR="00BB4037" w:rsidRPr="00A762C9" w:rsidRDefault="00BB4037" w:rsidP="00BB4037">
      <w:pPr>
        <w:pStyle w:val="REG-P0"/>
        <w:rPr>
          <w:szCs w:val="26"/>
        </w:rPr>
      </w:pPr>
    </w:p>
    <w:p w14:paraId="71475D6A" w14:textId="77777777" w:rsidR="00BB4037" w:rsidRPr="00A762C9" w:rsidRDefault="00BB4037" w:rsidP="00BB4037">
      <w:pPr>
        <w:pStyle w:val="REG-P0"/>
        <w:rPr>
          <w:b/>
          <w:bCs/>
        </w:rPr>
      </w:pPr>
      <w:r w:rsidRPr="00A762C9">
        <w:rPr>
          <w:b/>
        </w:rPr>
        <w:t>Register of students</w:t>
      </w:r>
    </w:p>
    <w:p w14:paraId="59D7B29A" w14:textId="77777777" w:rsidR="00BB4037" w:rsidRPr="00A762C9" w:rsidRDefault="00BB4037" w:rsidP="00BB4037">
      <w:pPr>
        <w:pStyle w:val="REG-P0"/>
        <w:rPr>
          <w:b/>
          <w:szCs w:val="26"/>
        </w:rPr>
      </w:pPr>
    </w:p>
    <w:p w14:paraId="42EBAAF7" w14:textId="77777777" w:rsidR="00BB4037" w:rsidRPr="00A762C9" w:rsidRDefault="00BB4037" w:rsidP="000256E1">
      <w:pPr>
        <w:pStyle w:val="REG-P1"/>
      </w:pPr>
      <w:r w:rsidRPr="00A762C9">
        <w:rPr>
          <w:b/>
          <w:bCs/>
        </w:rPr>
        <w:t>3.</w:t>
      </w:r>
      <w:r w:rsidRPr="00A762C9">
        <w:rPr>
          <w:bCs/>
        </w:rPr>
        <w:tab/>
      </w:r>
      <w:r w:rsidRPr="00A762C9">
        <w:t xml:space="preserve">The register for psychology students and the register for student social workers established and kept in accordance with paragraph (c) of subsection (2) of section 25 of the Act, </w:t>
      </w:r>
      <w:r w:rsidRPr="00A762C9">
        <w:lastRenderedPageBreak/>
        <w:t>must contain, in addition to the particulars specified by subsection (3) of that section, particulars of -</w:t>
      </w:r>
    </w:p>
    <w:p w14:paraId="660AAA95" w14:textId="77777777" w:rsidR="00BB4037" w:rsidRPr="00A762C9" w:rsidRDefault="00BB4037" w:rsidP="00BB4037">
      <w:pPr>
        <w:pStyle w:val="REG-P0"/>
        <w:rPr>
          <w:szCs w:val="26"/>
        </w:rPr>
      </w:pPr>
    </w:p>
    <w:p w14:paraId="423F02B3" w14:textId="77777777" w:rsidR="00BB4037" w:rsidRPr="00A762C9" w:rsidRDefault="00BB4037" w:rsidP="000256E1">
      <w:pPr>
        <w:pStyle w:val="REG-Pa"/>
      </w:pPr>
      <w:r w:rsidRPr="00A762C9">
        <w:t>(a)</w:t>
      </w:r>
      <w:r w:rsidRPr="00A762C9">
        <w:tab/>
        <w:t>the course of study for which the student is enrolled at the educational institution in Namibia; and</w:t>
      </w:r>
    </w:p>
    <w:p w14:paraId="06576E70" w14:textId="77777777" w:rsidR="00BB4037" w:rsidRPr="00A762C9" w:rsidRDefault="00BB4037" w:rsidP="00BB4037">
      <w:pPr>
        <w:pStyle w:val="REG-P0"/>
        <w:rPr>
          <w:szCs w:val="26"/>
        </w:rPr>
      </w:pPr>
    </w:p>
    <w:p w14:paraId="63347742" w14:textId="77777777" w:rsidR="00BB4037" w:rsidRPr="00A762C9" w:rsidRDefault="00BB4037" w:rsidP="000256E1">
      <w:pPr>
        <w:pStyle w:val="REG-Pa"/>
      </w:pPr>
      <w:r w:rsidRPr="00A762C9">
        <w:t>(b)</w:t>
      </w:r>
      <w:r w:rsidRPr="00A762C9">
        <w:tab/>
        <w:t>any change in any of the particulars recorded in the register.</w:t>
      </w:r>
    </w:p>
    <w:p w14:paraId="6ECFFE22" w14:textId="77777777" w:rsidR="00BB4037" w:rsidRPr="00A762C9" w:rsidRDefault="00BB4037" w:rsidP="00BB4037">
      <w:pPr>
        <w:pStyle w:val="REG-P0"/>
        <w:rPr>
          <w:szCs w:val="26"/>
        </w:rPr>
      </w:pPr>
    </w:p>
    <w:p w14:paraId="3C55526B" w14:textId="77777777" w:rsidR="00BB4037" w:rsidRPr="00A762C9" w:rsidRDefault="00BB4037" w:rsidP="00BB4037">
      <w:pPr>
        <w:pStyle w:val="REG-P0"/>
        <w:rPr>
          <w:b/>
          <w:bCs/>
        </w:rPr>
      </w:pPr>
      <w:r w:rsidRPr="00A762C9">
        <w:rPr>
          <w:b/>
        </w:rPr>
        <w:t>Restoration of name to register</w:t>
      </w:r>
    </w:p>
    <w:p w14:paraId="30479449" w14:textId="77777777" w:rsidR="00BB4037" w:rsidRPr="00A762C9" w:rsidRDefault="00BB4037" w:rsidP="00BB4037">
      <w:pPr>
        <w:pStyle w:val="REG-P0"/>
        <w:rPr>
          <w:b/>
          <w:szCs w:val="26"/>
        </w:rPr>
      </w:pPr>
    </w:p>
    <w:p w14:paraId="45107DF3" w14:textId="77777777" w:rsidR="00BB4037" w:rsidRPr="00A762C9" w:rsidRDefault="00BB4037" w:rsidP="000256E1">
      <w:pPr>
        <w:pStyle w:val="REG-P1"/>
      </w:pPr>
      <w:r w:rsidRPr="00A762C9">
        <w:rPr>
          <w:b/>
          <w:bCs/>
        </w:rPr>
        <w:t>4.</w:t>
      </w:r>
      <w:r w:rsidRPr="00A762C9">
        <w:rPr>
          <w:bCs/>
        </w:rPr>
        <w:tab/>
      </w:r>
      <w:r w:rsidRPr="00A762C9">
        <w:t>An application in accordance with section 27 of the Act for the restoration of the name of a person to a register, in addition to the documentation referred to in subsection (2) of that section, must be accompanied by -</w:t>
      </w:r>
    </w:p>
    <w:p w14:paraId="24BCAD6B" w14:textId="77777777" w:rsidR="00BB4037" w:rsidRPr="00A762C9" w:rsidRDefault="00BB4037" w:rsidP="00BB4037">
      <w:pPr>
        <w:pStyle w:val="REG-P0"/>
        <w:rPr>
          <w:szCs w:val="26"/>
        </w:rPr>
      </w:pPr>
    </w:p>
    <w:p w14:paraId="7555A90D" w14:textId="77777777" w:rsidR="00BB4037" w:rsidRPr="00A762C9" w:rsidRDefault="00BB4037" w:rsidP="000256E1">
      <w:pPr>
        <w:pStyle w:val="REG-Pa"/>
      </w:pPr>
      <w:r w:rsidRPr="00A762C9">
        <w:t>(a)</w:t>
      </w:r>
      <w:r w:rsidRPr="00A762C9">
        <w:tab/>
        <w:t>the original registration certificate issued under section 21(3)(b) of the Act in the name of the applicant, or if for any reason the original certificate cannot be submitted, proof to the satisfaction of the Council that the applicant was so registered; and</w:t>
      </w:r>
    </w:p>
    <w:p w14:paraId="724346FD" w14:textId="77777777" w:rsidR="00BB4037" w:rsidRPr="00A762C9" w:rsidRDefault="00BB4037" w:rsidP="00BB4037">
      <w:pPr>
        <w:pStyle w:val="REG-P0"/>
        <w:rPr>
          <w:szCs w:val="26"/>
        </w:rPr>
      </w:pPr>
    </w:p>
    <w:p w14:paraId="1A074E13" w14:textId="77777777" w:rsidR="00BB4037" w:rsidRPr="00A762C9" w:rsidRDefault="00BB4037" w:rsidP="000256E1">
      <w:pPr>
        <w:pStyle w:val="REG-Pa"/>
      </w:pPr>
      <w:r w:rsidRPr="00A762C9">
        <w:t>(b)</w:t>
      </w:r>
      <w:r w:rsidRPr="00A762C9">
        <w:tab/>
        <w:t>a certified photocopy of the identity document or of the passport of the applicant.</w:t>
      </w:r>
    </w:p>
    <w:p w14:paraId="254AF39D" w14:textId="77777777" w:rsidR="00BB4037" w:rsidRPr="00A762C9" w:rsidRDefault="00BB4037" w:rsidP="00BB4037">
      <w:pPr>
        <w:pStyle w:val="REG-P0"/>
        <w:rPr>
          <w:szCs w:val="26"/>
        </w:rPr>
      </w:pPr>
    </w:p>
    <w:p w14:paraId="4770972A" w14:textId="77777777" w:rsidR="00BB4037" w:rsidRPr="00A762C9" w:rsidRDefault="00BB4037" w:rsidP="00BB4037">
      <w:pPr>
        <w:pStyle w:val="REG-P0"/>
        <w:rPr>
          <w:b/>
          <w:bCs/>
        </w:rPr>
      </w:pPr>
      <w:r w:rsidRPr="00A762C9">
        <w:rPr>
          <w:b/>
        </w:rPr>
        <w:t>Language of forms and documents</w:t>
      </w:r>
    </w:p>
    <w:p w14:paraId="45640AE3" w14:textId="77777777" w:rsidR="00BB4037" w:rsidRPr="00A762C9" w:rsidRDefault="00BB4037" w:rsidP="00BB4037">
      <w:pPr>
        <w:pStyle w:val="REG-P0"/>
        <w:rPr>
          <w:szCs w:val="26"/>
        </w:rPr>
      </w:pPr>
    </w:p>
    <w:p w14:paraId="2A027E22" w14:textId="77777777" w:rsidR="00BB4037" w:rsidRPr="00A762C9" w:rsidRDefault="00BB4037" w:rsidP="000256E1">
      <w:pPr>
        <w:pStyle w:val="REG-P1"/>
      </w:pPr>
      <w:r w:rsidRPr="00A762C9">
        <w:rPr>
          <w:b/>
          <w:bCs/>
        </w:rPr>
        <w:t>5.</w:t>
      </w:r>
      <w:r w:rsidRPr="00A762C9">
        <w:rPr>
          <w:bCs/>
        </w:rPr>
        <w:tab/>
      </w:r>
      <w:r w:rsidR="000256E1" w:rsidRPr="00A762C9">
        <w:t>(1)</w:t>
      </w:r>
      <w:r w:rsidR="000256E1" w:rsidRPr="00A762C9">
        <w:tab/>
      </w:r>
      <w:r w:rsidRPr="00A762C9">
        <w:t>Subject to subregulation (2), any form or document required to be submitted to the Council or to the registrar in terms of these regulations must be in the English language.</w:t>
      </w:r>
    </w:p>
    <w:p w14:paraId="3CADA5C2" w14:textId="77777777" w:rsidR="00BB4037" w:rsidRPr="00A762C9" w:rsidRDefault="00BB4037" w:rsidP="00BB4037">
      <w:pPr>
        <w:pStyle w:val="REG-P0"/>
        <w:rPr>
          <w:szCs w:val="26"/>
        </w:rPr>
      </w:pPr>
    </w:p>
    <w:p w14:paraId="6CBCE149" w14:textId="77777777" w:rsidR="00BB4037" w:rsidRPr="00A762C9" w:rsidRDefault="000256E1" w:rsidP="000256E1">
      <w:pPr>
        <w:pStyle w:val="REG-P1"/>
      </w:pPr>
      <w:r w:rsidRPr="00A762C9">
        <w:t>(2)</w:t>
      </w:r>
      <w:r w:rsidRPr="00A762C9">
        <w:tab/>
      </w:r>
      <w:r w:rsidR="00BB4037" w:rsidRPr="00A762C9">
        <w:t>Any form or document referred to in subregulation (1) that is not in the English language must be accompanied by a translation thereof into that language, acceptable to the Council.</w:t>
      </w:r>
    </w:p>
    <w:p w14:paraId="251B973F" w14:textId="77777777" w:rsidR="007C4355" w:rsidRPr="00A762C9" w:rsidRDefault="007C4355" w:rsidP="00364044">
      <w:pPr>
        <w:pStyle w:val="REG-P0"/>
      </w:pPr>
    </w:p>
    <w:sectPr w:rsidR="007C4355" w:rsidRPr="00A762C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F68C" w14:textId="77777777" w:rsidR="003632F1" w:rsidRDefault="003632F1">
      <w:r>
        <w:separator/>
      </w:r>
    </w:p>
  </w:endnote>
  <w:endnote w:type="continuationSeparator" w:id="0">
    <w:p w14:paraId="3790C66C" w14:textId="77777777" w:rsidR="003632F1" w:rsidRDefault="0036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5910" w14:textId="77777777" w:rsidR="003632F1" w:rsidRDefault="003632F1">
      <w:r>
        <w:separator/>
      </w:r>
    </w:p>
  </w:footnote>
  <w:footnote w:type="continuationSeparator" w:id="0">
    <w:p w14:paraId="329A8672" w14:textId="77777777" w:rsidR="003632F1" w:rsidRDefault="0036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998C" w14:textId="77777777" w:rsidR="00BF0042" w:rsidRPr="00836648" w:rsidRDefault="00000000" w:rsidP="00FC33A9">
    <w:pPr>
      <w:spacing w:after="120"/>
      <w:jc w:val="center"/>
      <w:rPr>
        <w:rFonts w:ascii="Arial" w:hAnsi="Arial" w:cs="Arial"/>
        <w:sz w:val="16"/>
        <w:szCs w:val="16"/>
      </w:rPr>
    </w:pPr>
    <w:r>
      <w:rPr>
        <w:rFonts w:ascii="Arial" w:hAnsi="Arial" w:cs="Arial"/>
        <w:sz w:val="12"/>
        <w:szCs w:val="16"/>
      </w:rPr>
      <w:pict w14:anchorId="61C019E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36648">
      <w:rPr>
        <w:rFonts w:ascii="Arial" w:hAnsi="Arial" w:cs="Arial"/>
        <w:sz w:val="12"/>
        <w:szCs w:val="16"/>
      </w:rPr>
      <w:t>Republic of Namibia</w:t>
    </w:r>
    <w:r w:rsidR="00BF0042" w:rsidRPr="00836648">
      <w:rPr>
        <w:rFonts w:ascii="Arial" w:hAnsi="Arial" w:cs="Arial"/>
        <w:w w:val="600"/>
        <w:sz w:val="12"/>
        <w:szCs w:val="16"/>
      </w:rPr>
      <w:t xml:space="preserve"> </w:t>
    </w:r>
    <w:r w:rsidR="00750787" w:rsidRPr="00836648">
      <w:rPr>
        <w:rFonts w:ascii="Arial" w:hAnsi="Arial" w:cs="Arial"/>
        <w:b/>
        <w:noProof w:val="0"/>
        <w:sz w:val="16"/>
        <w:szCs w:val="16"/>
      </w:rPr>
      <w:fldChar w:fldCharType="begin"/>
    </w:r>
    <w:r w:rsidR="00BF0042" w:rsidRPr="00836648">
      <w:rPr>
        <w:rFonts w:ascii="Arial" w:hAnsi="Arial" w:cs="Arial"/>
        <w:b/>
        <w:sz w:val="16"/>
        <w:szCs w:val="16"/>
      </w:rPr>
      <w:instrText xml:space="preserve"> PAGE   \* MERGEFORMAT </w:instrText>
    </w:r>
    <w:r w:rsidR="00750787" w:rsidRPr="00836648">
      <w:rPr>
        <w:rFonts w:ascii="Arial" w:hAnsi="Arial" w:cs="Arial"/>
        <w:b/>
        <w:noProof w:val="0"/>
        <w:sz w:val="16"/>
        <w:szCs w:val="16"/>
      </w:rPr>
      <w:fldChar w:fldCharType="separate"/>
    </w:r>
    <w:r w:rsidR="00DD7EFB">
      <w:rPr>
        <w:rFonts w:ascii="Arial" w:hAnsi="Arial" w:cs="Arial"/>
        <w:b/>
        <w:sz w:val="16"/>
        <w:szCs w:val="16"/>
      </w:rPr>
      <w:t>3</w:t>
    </w:r>
    <w:r w:rsidR="00750787" w:rsidRPr="00836648">
      <w:rPr>
        <w:rFonts w:ascii="Arial" w:hAnsi="Arial" w:cs="Arial"/>
        <w:b/>
        <w:sz w:val="16"/>
        <w:szCs w:val="16"/>
      </w:rPr>
      <w:fldChar w:fldCharType="end"/>
    </w:r>
    <w:r w:rsidR="00BF0042" w:rsidRPr="00836648">
      <w:rPr>
        <w:rFonts w:ascii="Arial" w:hAnsi="Arial" w:cs="Arial"/>
        <w:w w:val="600"/>
        <w:sz w:val="12"/>
        <w:szCs w:val="16"/>
      </w:rPr>
      <w:t xml:space="preserve"> </w:t>
    </w:r>
    <w:r w:rsidR="000B4FB6" w:rsidRPr="00836648">
      <w:rPr>
        <w:rFonts w:ascii="Arial" w:hAnsi="Arial" w:cs="Arial"/>
        <w:sz w:val="12"/>
        <w:szCs w:val="16"/>
      </w:rPr>
      <w:t>Annotated Statutes</w:t>
    </w:r>
    <w:r w:rsidR="00BF0042" w:rsidRPr="00836648">
      <w:rPr>
        <w:rFonts w:ascii="Arial" w:hAnsi="Arial" w:cs="Arial"/>
        <w:b/>
        <w:sz w:val="16"/>
        <w:szCs w:val="16"/>
      </w:rPr>
      <w:t xml:space="preserve"> </w:t>
    </w:r>
  </w:p>
  <w:p w14:paraId="57124C1A" w14:textId="77777777" w:rsidR="00CC205C" w:rsidRPr="00836648" w:rsidRDefault="00B21824" w:rsidP="00F25922">
    <w:pPr>
      <w:pStyle w:val="REG-PHA"/>
    </w:pPr>
    <w:r w:rsidRPr="00836648">
      <w:t>REGULATIONS</w:t>
    </w:r>
  </w:p>
  <w:p w14:paraId="73FE5CC8" w14:textId="1CB0BCCA" w:rsidR="000256E1" w:rsidRPr="00836648" w:rsidRDefault="00B3425B" w:rsidP="00836648">
    <w:pPr>
      <w:pStyle w:val="REG-H1a"/>
      <w:spacing w:after="120"/>
      <w:rPr>
        <w:sz w:val="16"/>
        <w:szCs w:val="16"/>
      </w:rPr>
    </w:pPr>
    <w:r w:rsidRPr="00B3425B">
      <w:rPr>
        <w:sz w:val="16"/>
        <w:szCs w:val="16"/>
      </w:rPr>
      <w:t>Health Professions Act 16 of 2024</w:t>
    </w:r>
  </w:p>
  <w:p w14:paraId="003A659D" w14:textId="77777777" w:rsidR="00836648" w:rsidRDefault="000256E1" w:rsidP="00B67C10">
    <w:pPr>
      <w:pStyle w:val="Pa1"/>
      <w:spacing w:line="240" w:lineRule="auto"/>
      <w:jc w:val="center"/>
      <w:rPr>
        <w:rStyle w:val="A3"/>
        <w:rFonts w:ascii="Arial" w:hAnsi="Arial" w:cs="Arial"/>
        <w:b/>
        <w:color w:val="auto"/>
        <w:sz w:val="16"/>
        <w:szCs w:val="16"/>
      </w:rPr>
    </w:pPr>
    <w:r w:rsidRPr="00836648">
      <w:rPr>
        <w:rStyle w:val="A3"/>
        <w:rFonts w:ascii="Arial" w:hAnsi="Arial" w:cs="Arial"/>
        <w:b/>
        <w:color w:val="auto"/>
        <w:sz w:val="16"/>
        <w:szCs w:val="16"/>
      </w:rPr>
      <w:t>Regulations Relating to Registration of Students;</w:t>
    </w:r>
  </w:p>
  <w:p w14:paraId="5B58DC60" w14:textId="77777777" w:rsidR="000256E1" w:rsidRPr="00836648" w:rsidRDefault="000256E1" w:rsidP="00B67C10">
    <w:pPr>
      <w:pStyle w:val="Pa1"/>
      <w:spacing w:line="240" w:lineRule="auto"/>
      <w:jc w:val="center"/>
      <w:rPr>
        <w:rFonts w:ascii="Arial" w:hAnsi="Arial" w:cs="Arial"/>
        <w:b/>
        <w:sz w:val="16"/>
        <w:szCs w:val="16"/>
      </w:rPr>
    </w:pPr>
    <w:r w:rsidRPr="00836648">
      <w:rPr>
        <w:rStyle w:val="A3"/>
        <w:rFonts w:ascii="Arial" w:hAnsi="Arial" w:cs="Arial"/>
        <w:b/>
        <w:color w:val="auto"/>
        <w:sz w:val="16"/>
        <w:szCs w:val="16"/>
      </w:rPr>
      <w:t xml:space="preserve"> Maintaining</w:t>
    </w:r>
    <w:r w:rsidR="00B67C10" w:rsidRPr="00836648">
      <w:rPr>
        <w:rStyle w:val="A3"/>
        <w:rFonts w:ascii="Arial" w:hAnsi="Arial" w:cs="Arial"/>
        <w:b/>
        <w:color w:val="auto"/>
        <w:sz w:val="16"/>
        <w:szCs w:val="16"/>
      </w:rPr>
      <w:t xml:space="preserve"> o</w:t>
    </w:r>
    <w:r w:rsidRPr="00836648">
      <w:rPr>
        <w:rStyle w:val="A3"/>
        <w:rFonts w:ascii="Arial" w:hAnsi="Arial" w:cs="Arial"/>
        <w:b/>
        <w:color w:val="auto"/>
        <w:sz w:val="16"/>
        <w:szCs w:val="16"/>
      </w:rPr>
      <w:t>f Registers of Students and Restoration of Name to Register</w:t>
    </w:r>
  </w:p>
  <w:p w14:paraId="7B0B2C62" w14:textId="77777777" w:rsidR="00BF0042" w:rsidRPr="0083664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CB72" w14:textId="77777777" w:rsidR="00BF0042" w:rsidRPr="00BA6B35" w:rsidRDefault="00000000" w:rsidP="00CE101E">
    <w:pPr>
      <w:rPr>
        <w:sz w:val="8"/>
        <w:szCs w:val="16"/>
      </w:rPr>
    </w:pPr>
    <w:r>
      <w:rPr>
        <w:sz w:val="8"/>
        <w:szCs w:val="16"/>
      </w:rPr>
      <w:pict w14:anchorId="21AF8F09">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15500799">
    <w:abstractNumId w:val="0"/>
  </w:num>
  <w:num w:numId="2" w16cid:durableId="430048984">
    <w:abstractNumId w:val="4"/>
  </w:num>
  <w:num w:numId="3" w16cid:durableId="585185116">
    <w:abstractNumId w:val="1"/>
  </w:num>
  <w:num w:numId="4" w16cid:durableId="1296910746">
    <w:abstractNumId w:val="2"/>
  </w:num>
  <w:num w:numId="5" w16cid:durableId="96804848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S3NDIxMDc3MzVW0lEKTi0uzszPAykwrAUAzXIFNiwAAAA="/>
  </w:docVars>
  <w:rsids>
    <w:rsidRoot w:val="000256E1"/>
    <w:rsid w:val="00000812"/>
    <w:rsid w:val="00003730"/>
    <w:rsid w:val="00003DCF"/>
    <w:rsid w:val="00004F6B"/>
    <w:rsid w:val="000052A2"/>
    <w:rsid w:val="00005680"/>
    <w:rsid w:val="00005EBA"/>
    <w:rsid w:val="00005EE8"/>
    <w:rsid w:val="000073EE"/>
    <w:rsid w:val="0001088D"/>
    <w:rsid w:val="00010B81"/>
    <w:rsid w:val="000133A8"/>
    <w:rsid w:val="00023D2F"/>
    <w:rsid w:val="000242FF"/>
    <w:rsid w:val="00024D3E"/>
    <w:rsid w:val="000256E1"/>
    <w:rsid w:val="00034949"/>
    <w:rsid w:val="00034B64"/>
    <w:rsid w:val="000420FF"/>
    <w:rsid w:val="00044972"/>
    <w:rsid w:val="00045A94"/>
    <w:rsid w:val="0005107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67"/>
    <w:rsid w:val="000C2C80"/>
    <w:rsid w:val="000C416E"/>
    <w:rsid w:val="000C5263"/>
    <w:rsid w:val="000D3B3A"/>
    <w:rsid w:val="000D3F60"/>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2F1"/>
    <w:rsid w:val="00363E94"/>
    <w:rsid w:val="00364044"/>
    <w:rsid w:val="00366718"/>
    <w:rsid w:val="0037038A"/>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420"/>
    <w:rsid w:val="004347BA"/>
    <w:rsid w:val="00443021"/>
    <w:rsid w:val="00445C4F"/>
    <w:rsid w:val="00453046"/>
    <w:rsid w:val="00453682"/>
    <w:rsid w:val="00456986"/>
    <w:rsid w:val="00466077"/>
    <w:rsid w:val="004664DC"/>
    <w:rsid w:val="00471321"/>
    <w:rsid w:val="00474D22"/>
    <w:rsid w:val="004815E2"/>
    <w:rsid w:val="00481E77"/>
    <w:rsid w:val="00484E43"/>
    <w:rsid w:val="00491FC6"/>
    <w:rsid w:val="004920DB"/>
    <w:rsid w:val="00494F0F"/>
    <w:rsid w:val="0049507E"/>
    <w:rsid w:val="004951B3"/>
    <w:rsid w:val="004A01D1"/>
    <w:rsid w:val="004B0AB3"/>
    <w:rsid w:val="004B13C6"/>
    <w:rsid w:val="004B3A47"/>
    <w:rsid w:val="004B437B"/>
    <w:rsid w:val="004B5A3C"/>
    <w:rsid w:val="004C193F"/>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66E0"/>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787"/>
    <w:rsid w:val="0075097C"/>
    <w:rsid w:val="00752131"/>
    <w:rsid w:val="0075395F"/>
    <w:rsid w:val="00760524"/>
    <w:rsid w:val="00760A63"/>
    <w:rsid w:val="00760B40"/>
    <w:rsid w:val="00764B2A"/>
    <w:rsid w:val="007717D2"/>
    <w:rsid w:val="00771A91"/>
    <w:rsid w:val="00772C52"/>
    <w:rsid w:val="007748CE"/>
    <w:rsid w:val="007826D3"/>
    <w:rsid w:val="0078543A"/>
    <w:rsid w:val="007913E6"/>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03D7"/>
    <w:rsid w:val="008312A9"/>
    <w:rsid w:val="0083145E"/>
    <w:rsid w:val="008332B7"/>
    <w:rsid w:val="008351B0"/>
    <w:rsid w:val="00836052"/>
    <w:rsid w:val="00836648"/>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678C8"/>
    <w:rsid w:val="00971042"/>
    <w:rsid w:val="0097618B"/>
    <w:rsid w:val="00976688"/>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6928"/>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62C9"/>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25B"/>
    <w:rsid w:val="00B34C80"/>
    <w:rsid w:val="00B4106D"/>
    <w:rsid w:val="00B428B6"/>
    <w:rsid w:val="00B44C4A"/>
    <w:rsid w:val="00B47524"/>
    <w:rsid w:val="00B55602"/>
    <w:rsid w:val="00B6179B"/>
    <w:rsid w:val="00B617E1"/>
    <w:rsid w:val="00B61E7F"/>
    <w:rsid w:val="00B67C10"/>
    <w:rsid w:val="00B72847"/>
    <w:rsid w:val="00B74BEC"/>
    <w:rsid w:val="00B77A86"/>
    <w:rsid w:val="00B819F9"/>
    <w:rsid w:val="00B8798B"/>
    <w:rsid w:val="00B87FDA"/>
    <w:rsid w:val="00B93FA9"/>
    <w:rsid w:val="00B94F2F"/>
    <w:rsid w:val="00B95DEE"/>
    <w:rsid w:val="00BA6B35"/>
    <w:rsid w:val="00BB4037"/>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06E6"/>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D7EFB"/>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3B15"/>
    <w:rsid w:val="00E84C22"/>
    <w:rsid w:val="00E85219"/>
    <w:rsid w:val="00E8707B"/>
    <w:rsid w:val="00E93CB2"/>
    <w:rsid w:val="00EA3CEA"/>
    <w:rsid w:val="00EB000A"/>
    <w:rsid w:val="00EB1BBB"/>
    <w:rsid w:val="00EB4A8B"/>
    <w:rsid w:val="00EB67E8"/>
    <w:rsid w:val="00EB7298"/>
    <w:rsid w:val="00EB7655"/>
    <w:rsid w:val="00ED0F60"/>
    <w:rsid w:val="00ED2F42"/>
    <w:rsid w:val="00ED6F8F"/>
    <w:rsid w:val="00EE2247"/>
    <w:rsid w:val="00EE2CEA"/>
    <w:rsid w:val="00EE3CEC"/>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470B"/>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6184F"/>
  <w15:docId w15:val="{D5D97BBD-1E88-4E5D-81B9-D5A35EA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5470B"/>
    <w:pPr>
      <w:spacing w:after="0" w:line="240" w:lineRule="auto"/>
    </w:pPr>
    <w:rPr>
      <w:rFonts w:ascii="Times New Roman" w:hAnsi="Times New Roman"/>
      <w:noProof/>
    </w:rPr>
  </w:style>
  <w:style w:type="paragraph" w:styleId="Heading1">
    <w:name w:val="heading 1"/>
    <w:basedOn w:val="Normal"/>
    <w:link w:val="Heading1Char"/>
    <w:uiPriority w:val="9"/>
    <w:rsid w:val="00E8707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707B"/>
    <w:pPr>
      <w:tabs>
        <w:tab w:val="center" w:pos="4513"/>
        <w:tab w:val="right" w:pos="9026"/>
      </w:tabs>
    </w:pPr>
  </w:style>
  <w:style w:type="character" w:customStyle="1" w:styleId="FooterChar">
    <w:name w:val="Footer Char"/>
    <w:basedOn w:val="DefaultParagraphFont"/>
    <w:link w:val="Footer"/>
    <w:uiPriority w:val="99"/>
    <w:rsid w:val="00E8707B"/>
    <w:rPr>
      <w:rFonts w:ascii="Times New Roman" w:hAnsi="Times New Roman"/>
      <w:noProof/>
    </w:rPr>
  </w:style>
  <w:style w:type="paragraph" w:styleId="Header">
    <w:name w:val="header"/>
    <w:basedOn w:val="Normal"/>
    <w:link w:val="HeaderChar"/>
    <w:uiPriority w:val="99"/>
    <w:unhideWhenUsed/>
    <w:rsid w:val="00E8707B"/>
    <w:pPr>
      <w:tabs>
        <w:tab w:val="center" w:pos="4513"/>
        <w:tab w:val="right" w:pos="9026"/>
      </w:tabs>
    </w:pPr>
  </w:style>
  <w:style w:type="character" w:customStyle="1" w:styleId="HeaderChar">
    <w:name w:val="Header Char"/>
    <w:basedOn w:val="DefaultParagraphFont"/>
    <w:link w:val="Header"/>
    <w:uiPriority w:val="99"/>
    <w:rsid w:val="00E8707B"/>
    <w:rPr>
      <w:rFonts w:ascii="Times New Roman" w:hAnsi="Times New Roman"/>
      <w:noProof/>
    </w:rPr>
  </w:style>
  <w:style w:type="paragraph" w:styleId="BalloonText">
    <w:name w:val="Balloon Text"/>
    <w:basedOn w:val="Normal"/>
    <w:link w:val="BalloonTextChar"/>
    <w:uiPriority w:val="99"/>
    <w:semiHidden/>
    <w:unhideWhenUsed/>
    <w:rsid w:val="00E8707B"/>
    <w:rPr>
      <w:rFonts w:ascii="Tahoma" w:hAnsi="Tahoma" w:cs="Tahoma"/>
      <w:sz w:val="16"/>
      <w:szCs w:val="16"/>
    </w:rPr>
  </w:style>
  <w:style w:type="character" w:customStyle="1" w:styleId="BalloonTextChar">
    <w:name w:val="Balloon Text Char"/>
    <w:basedOn w:val="DefaultParagraphFont"/>
    <w:link w:val="BalloonText"/>
    <w:uiPriority w:val="99"/>
    <w:semiHidden/>
    <w:rsid w:val="00E8707B"/>
    <w:rPr>
      <w:rFonts w:ascii="Tahoma" w:hAnsi="Tahoma" w:cs="Tahoma"/>
      <w:noProof/>
      <w:sz w:val="16"/>
      <w:szCs w:val="16"/>
    </w:rPr>
  </w:style>
  <w:style w:type="paragraph" w:customStyle="1" w:styleId="REG-H3A">
    <w:name w:val="REG-H3A"/>
    <w:link w:val="REG-H3AChar"/>
    <w:qFormat/>
    <w:rsid w:val="00E8707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8707B"/>
    <w:pPr>
      <w:numPr>
        <w:numId w:val="1"/>
      </w:numPr>
      <w:contextualSpacing/>
    </w:pPr>
  </w:style>
  <w:style w:type="character" w:customStyle="1" w:styleId="REG-H3AChar">
    <w:name w:val="REG-H3A Char"/>
    <w:basedOn w:val="DefaultParagraphFont"/>
    <w:link w:val="REG-H3A"/>
    <w:rsid w:val="00E8707B"/>
    <w:rPr>
      <w:rFonts w:ascii="Times New Roman" w:hAnsi="Times New Roman" w:cs="Times New Roman"/>
      <w:b/>
      <w:caps/>
      <w:noProof/>
    </w:rPr>
  </w:style>
  <w:style w:type="character" w:customStyle="1" w:styleId="A3">
    <w:name w:val="A3"/>
    <w:uiPriority w:val="99"/>
    <w:rsid w:val="00E8707B"/>
    <w:rPr>
      <w:rFonts w:cs="Times"/>
      <w:color w:val="000000"/>
      <w:sz w:val="22"/>
      <w:szCs w:val="22"/>
    </w:rPr>
  </w:style>
  <w:style w:type="paragraph" w:customStyle="1" w:styleId="Head2B">
    <w:name w:val="Head 2B"/>
    <w:basedOn w:val="AS-H3A"/>
    <w:link w:val="Head2BChar"/>
    <w:rsid w:val="00E8707B"/>
  </w:style>
  <w:style w:type="paragraph" w:styleId="ListParagraph">
    <w:name w:val="List Paragraph"/>
    <w:basedOn w:val="Normal"/>
    <w:link w:val="ListParagraphChar"/>
    <w:uiPriority w:val="34"/>
    <w:rsid w:val="00E8707B"/>
    <w:pPr>
      <w:ind w:left="720"/>
      <w:contextualSpacing/>
    </w:pPr>
  </w:style>
  <w:style w:type="character" w:customStyle="1" w:styleId="Head2BChar">
    <w:name w:val="Head 2B Char"/>
    <w:basedOn w:val="AS-H3AChar"/>
    <w:link w:val="Head2B"/>
    <w:rsid w:val="00E8707B"/>
    <w:rPr>
      <w:rFonts w:ascii="Times New Roman" w:hAnsi="Times New Roman" w:cs="Times New Roman"/>
      <w:b/>
      <w:caps/>
      <w:noProof/>
    </w:rPr>
  </w:style>
  <w:style w:type="paragraph" w:customStyle="1" w:styleId="Head3">
    <w:name w:val="Head 3"/>
    <w:basedOn w:val="ListParagraph"/>
    <w:link w:val="Head3Char"/>
    <w:rsid w:val="00E8707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8707B"/>
    <w:rPr>
      <w:rFonts w:ascii="Times New Roman" w:hAnsi="Times New Roman"/>
      <w:noProof/>
    </w:rPr>
  </w:style>
  <w:style w:type="character" w:customStyle="1" w:styleId="Head3Char">
    <w:name w:val="Head 3 Char"/>
    <w:basedOn w:val="ListParagraphChar"/>
    <w:link w:val="Head3"/>
    <w:rsid w:val="00E8707B"/>
    <w:rPr>
      <w:rFonts w:ascii="Times New Roman" w:eastAsia="Times New Roman" w:hAnsi="Times New Roman" w:cs="Times New Roman"/>
      <w:b/>
      <w:bCs/>
      <w:noProof/>
    </w:rPr>
  </w:style>
  <w:style w:type="paragraph" w:customStyle="1" w:styleId="REG-H1a">
    <w:name w:val="REG-H1a"/>
    <w:link w:val="REG-H1aChar"/>
    <w:qFormat/>
    <w:rsid w:val="00E8707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8707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8707B"/>
    <w:rPr>
      <w:rFonts w:ascii="Arial" w:hAnsi="Arial" w:cs="Arial"/>
      <w:b/>
      <w:noProof/>
      <w:sz w:val="36"/>
      <w:szCs w:val="36"/>
    </w:rPr>
  </w:style>
  <w:style w:type="paragraph" w:customStyle="1" w:styleId="AS-H1-Colour">
    <w:name w:val="AS-H1-Colour"/>
    <w:basedOn w:val="Normal"/>
    <w:link w:val="AS-H1-ColourChar"/>
    <w:rsid w:val="00E8707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8707B"/>
    <w:rPr>
      <w:rFonts w:ascii="Times New Roman" w:hAnsi="Times New Roman" w:cs="Times New Roman"/>
      <w:b/>
      <w:caps/>
      <w:noProof/>
      <w:color w:val="00B050"/>
      <w:sz w:val="24"/>
      <w:szCs w:val="24"/>
    </w:rPr>
  </w:style>
  <w:style w:type="paragraph" w:customStyle="1" w:styleId="AS-H2b">
    <w:name w:val="AS-H2b"/>
    <w:basedOn w:val="Normal"/>
    <w:link w:val="AS-H2bChar"/>
    <w:rsid w:val="00E8707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8707B"/>
    <w:rPr>
      <w:rFonts w:ascii="Arial" w:hAnsi="Arial" w:cs="Arial"/>
      <w:b/>
      <w:noProof/>
      <w:color w:val="00B050"/>
      <w:sz w:val="36"/>
      <w:szCs w:val="36"/>
    </w:rPr>
  </w:style>
  <w:style w:type="paragraph" w:customStyle="1" w:styleId="AS-H3">
    <w:name w:val="AS-H3"/>
    <w:basedOn w:val="AS-H3A"/>
    <w:link w:val="AS-H3Char"/>
    <w:rsid w:val="00E8707B"/>
    <w:rPr>
      <w:sz w:val="28"/>
    </w:rPr>
  </w:style>
  <w:style w:type="character" w:customStyle="1" w:styleId="AS-H2bChar">
    <w:name w:val="AS-H2b Char"/>
    <w:basedOn w:val="DefaultParagraphFont"/>
    <w:link w:val="AS-H2b"/>
    <w:rsid w:val="00E8707B"/>
    <w:rPr>
      <w:rFonts w:ascii="Arial" w:hAnsi="Arial" w:cs="Arial"/>
      <w:noProof/>
    </w:rPr>
  </w:style>
  <w:style w:type="paragraph" w:customStyle="1" w:styleId="REG-H3b">
    <w:name w:val="REG-H3b"/>
    <w:link w:val="REG-H3bChar"/>
    <w:qFormat/>
    <w:rsid w:val="00E8707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8707B"/>
    <w:rPr>
      <w:rFonts w:ascii="Times New Roman" w:hAnsi="Times New Roman" w:cs="Times New Roman"/>
      <w:b/>
      <w:caps/>
      <w:noProof/>
      <w:sz w:val="28"/>
    </w:rPr>
  </w:style>
  <w:style w:type="paragraph" w:customStyle="1" w:styleId="AS-H3c">
    <w:name w:val="AS-H3c"/>
    <w:basedOn w:val="Head2B"/>
    <w:link w:val="AS-H3cChar"/>
    <w:rsid w:val="00E8707B"/>
    <w:rPr>
      <w:b w:val="0"/>
    </w:rPr>
  </w:style>
  <w:style w:type="character" w:customStyle="1" w:styleId="REG-H3bChar">
    <w:name w:val="REG-H3b Char"/>
    <w:basedOn w:val="REG-H3AChar"/>
    <w:link w:val="REG-H3b"/>
    <w:rsid w:val="00E8707B"/>
    <w:rPr>
      <w:rFonts w:ascii="Times New Roman" w:hAnsi="Times New Roman" w:cs="Times New Roman"/>
      <w:b w:val="0"/>
      <w:caps w:val="0"/>
      <w:noProof/>
    </w:rPr>
  </w:style>
  <w:style w:type="paragraph" w:customStyle="1" w:styleId="AS-H3d">
    <w:name w:val="AS-H3d"/>
    <w:basedOn w:val="Head2B"/>
    <w:link w:val="AS-H3dChar"/>
    <w:rsid w:val="00E8707B"/>
  </w:style>
  <w:style w:type="character" w:customStyle="1" w:styleId="AS-H3cChar">
    <w:name w:val="AS-H3c Char"/>
    <w:basedOn w:val="Head2BChar"/>
    <w:link w:val="AS-H3c"/>
    <w:rsid w:val="00E8707B"/>
    <w:rPr>
      <w:rFonts w:ascii="Times New Roman" w:hAnsi="Times New Roman" w:cs="Times New Roman"/>
      <w:b w:val="0"/>
      <w:caps/>
      <w:noProof/>
    </w:rPr>
  </w:style>
  <w:style w:type="paragraph" w:customStyle="1" w:styleId="REG-P0">
    <w:name w:val="REG-P(0)"/>
    <w:basedOn w:val="Normal"/>
    <w:link w:val="REG-P0Char"/>
    <w:qFormat/>
    <w:rsid w:val="00E8707B"/>
    <w:pPr>
      <w:tabs>
        <w:tab w:val="left" w:pos="567"/>
      </w:tabs>
      <w:jc w:val="both"/>
    </w:pPr>
    <w:rPr>
      <w:rFonts w:eastAsia="Times New Roman" w:cs="Times New Roman"/>
    </w:rPr>
  </w:style>
  <w:style w:type="character" w:customStyle="1" w:styleId="AS-H3dChar">
    <w:name w:val="AS-H3d Char"/>
    <w:basedOn w:val="Head2BChar"/>
    <w:link w:val="AS-H3d"/>
    <w:rsid w:val="00E8707B"/>
    <w:rPr>
      <w:rFonts w:ascii="Times New Roman" w:hAnsi="Times New Roman" w:cs="Times New Roman"/>
      <w:b/>
      <w:caps/>
      <w:noProof/>
    </w:rPr>
  </w:style>
  <w:style w:type="paragraph" w:customStyle="1" w:styleId="REG-P1">
    <w:name w:val="REG-P(1)"/>
    <w:basedOn w:val="Normal"/>
    <w:link w:val="REG-P1Char"/>
    <w:qFormat/>
    <w:rsid w:val="00E8707B"/>
    <w:pPr>
      <w:suppressAutoHyphens/>
      <w:ind w:firstLine="567"/>
      <w:jc w:val="both"/>
    </w:pPr>
    <w:rPr>
      <w:rFonts w:eastAsia="Times New Roman" w:cs="Times New Roman"/>
    </w:rPr>
  </w:style>
  <w:style w:type="character" w:customStyle="1" w:styleId="REG-P0Char">
    <w:name w:val="REG-P(0) Char"/>
    <w:basedOn w:val="DefaultParagraphFont"/>
    <w:link w:val="REG-P0"/>
    <w:rsid w:val="00E8707B"/>
    <w:rPr>
      <w:rFonts w:ascii="Times New Roman" w:eastAsia="Times New Roman" w:hAnsi="Times New Roman" w:cs="Times New Roman"/>
      <w:noProof/>
    </w:rPr>
  </w:style>
  <w:style w:type="paragraph" w:customStyle="1" w:styleId="REG-Pa">
    <w:name w:val="REG-P(a)"/>
    <w:basedOn w:val="Normal"/>
    <w:link w:val="REG-PaChar"/>
    <w:qFormat/>
    <w:rsid w:val="00E8707B"/>
    <w:pPr>
      <w:ind w:left="1134" w:hanging="567"/>
      <w:jc w:val="both"/>
    </w:pPr>
  </w:style>
  <w:style w:type="character" w:customStyle="1" w:styleId="REG-P1Char">
    <w:name w:val="REG-P(1) Char"/>
    <w:basedOn w:val="DefaultParagraphFont"/>
    <w:link w:val="REG-P1"/>
    <w:rsid w:val="00E8707B"/>
    <w:rPr>
      <w:rFonts w:ascii="Times New Roman" w:eastAsia="Times New Roman" w:hAnsi="Times New Roman" w:cs="Times New Roman"/>
      <w:noProof/>
    </w:rPr>
  </w:style>
  <w:style w:type="paragraph" w:customStyle="1" w:styleId="REG-Pi">
    <w:name w:val="REG-P(i)"/>
    <w:basedOn w:val="Normal"/>
    <w:link w:val="REG-PiChar"/>
    <w:qFormat/>
    <w:rsid w:val="00E8707B"/>
    <w:pPr>
      <w:suppressAutoHyphens/>
      <w:ind w:left="1701" w:hanging="567"/>
      <w:jc w:val="both"/>
    </w:pPr>
    <w:rPr>
      <w:rFonts w:eastAsia="Times New Roman" w:cs="Times New Roman"/>
    </w:rPr>
  </w:style>
  <w:style w:type="character" w:customStyle="1" w:styleId="REG-PaChar">
    <w:name w:val="REG-P(a) Char"/>
    <w:basedOn w:val="DefaultParagraphFont"/>
    <w:link w:val="REG-Pa"/>
    <w:rsid w:val="00E8707B"/>
    <w:rPr>
      <w:rFonts w:ascii="Times New Roman" w:hAnsi="Times New Roman"/>
      <w:noProof/>
    </w:rPr>
  </w:style>
  <w:style w:type="paragraph" w:customStyle="1" w:styleId="AS-Pahang">
    <w:name w:val="AS-P(a)hang"/>
    <w:basedOn w:val="Normal"/>
    <w:link w:val="AS-PahangChar"/>
    <w:rsid w:val="00E8707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8707B"/>
    <w:rPr>
      <w:rFonts w:ascii="Times New Roman" w:eastAsia="Times New Roman" w:hAnsi="Times New Roman" w:cs="Times New Roman"/>
      <w:noProof/>
    </w:rPr>
  </w:style>
  <w:style w:type="paragraph" w:customStyle="1" w:styleId="REG-Paa">
    <w:name w:val="REG-P(aa)"/>
    <w:basedOn w:val="Normal"/>
    <w:link w:val="REG-PaaChar"/>
    <w:qFormat/>
    <w:rsid w:val="00E8707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8707B"/>
    <w:rPr>
      <w:rFonts w:ascii="Times New Roman" w:eastAsia="Times New Roman" w:hAnsi="Times New Roman" w:cs="Times New Roman"/>
      <w:noProof/>
    </w:rPr>
  </w:style>
  <w:style w:type="paragraph" w:customStyle="1" w:styleId="REG-Amend">
    <w:name w:val="REG-Amend"/>
    <w:link w:val="REG-AmendChar"/>
    <w:qFormat/>
    <w:rsid w:val="00E8707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8707B"/>
    <w:rPr>
      <w:rFonts w:ascii="Times New Roman" w:eastAsia="Times New Roman" w:hAnsi="Times New Roman" w:cs="Times New Roman"/>
      <w:noProof/>
    </w:rPr>
  </w:style>
  <w:style w:type="character" w:customStyle="1" w:styleId="REG-AmendChar">
    <w:name w:val="REG-Amend Char"/>
    <w:basedOn w:val="REG-P0Char"/>
    <w:link w:val="REG-Amend"/>
    <w:rsid w:val="00E8707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8707B"/>
    <w:rPr>
      <w:sz w:val="16"/>
      <w:szCs w:val="16"/>
    </w:rPr>
  </w:style>
  <w:style w:type="paragraph" w:styleId="CommentText">
    <w:name w:val="annotation text"/>
    <w:basedOn w:val="Normal"/>
    <w:link w:val="CommentTextChar"/>
    <w:uiPriority w:val="99"/>
    <w:semiHidden/>
    <w:unhideWhenUsed/>
    <w:rsid w:val="00E8707B"/>
    <w:rPr>
      <w:sz w:val="20"/>
      <w:szCs w:val="20"/>
    </w:rPr>
  </w:style>
  <w:style w:type="character" w:customStyle="1" w:styleId="CommentTextChar">
    <w:name w:val="Comment Text Char"/>
    <w:basedOn w:val="DefaultParagraphFont"/>
    <w:link w:val="CommentText"/>
    <w:uiPriority w:val="99"/>
    <w:semiHidden/>
    <w:rsid w:val="00E8707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8707B"/>
    <w:rPr>
      <w:b/>
      <w:bCs/>
    </w:rPr>
  </w:style>
  <w:style w:type="character" w:customStyle="1" w:styleId="CommentSubjectChar">
    <w:name w:val="Comment Subject Char"/>
    <w:basedOn w:val="CommentTextChar"/>
    <w:link w:val="CommentSubject"/>
    <w:uiPriority w:val="99"/>
    <w:semiHidden/>
    <w:rsid w:val="00E8707B"/>
    <w:rPr>
      <w:rFonts w:ascii="Times New Roman" w:hAnsi="Times New Roman"/>
      <w:b/>
      <w:bCs/>
      <w:noProof/>
      <w:sz w:val="20"/>
      <w:szCs w:val="20"/>
    </w:rPr>
  </w:style>
  <w:style w:type="paragraph" w:customStyle="1" w:styleId="AS-H4A">
    <w:name w:val="AS-H4A"/>
    <w:basedOn w:val="AS-P0"/>
    <w:link w:val="AS-H4AChar"/>
    <w:rsid w:val="00E8707B"/>
    <w:pPr>
      <w:tabs>
        <w:tab w:val="clear" w:pos="567"/>
      </w:tabs>
      <w:jc w:val="center"/>
    </w:pPr>
    <w:rPr>
      <w:b/>
      <w:caps/>
    </w:rPr>
  </w:style>
  <w:style w:type="paragraph" w:customStyle="1" w:styleId="AS-H4b">
    <w:name w:val="AS-H4b"/>
    <w:basedOn w:val="AS-P0"/>
    <w:link w:val="AS-H4bChar"/>
    <w:rsid w:val="00E8707B"/>
    <w:pPr>
      <w:tabs>
        <w:tab w:val="clear" w:pos="567"/>
      </w:tabs>
      <w:jc w:val="center"/>
    </w:pPr>
    <w:rPr>
      <w:b/>
    </w:rPr>
  </w:style>
  <w:style w:type="character" w:customStyle="1" w:styleId="AS-H4AChar">
    <w:name w:val="AS-H4A Char"/>
    <w:basedOn w:val="AS-P0Char"/>
    <w:link w:val="AS-H4A"/>
    <w:rsid w:val="00E8707B"/>
    <w:rPr>
      <w:rFonts w:ascii="Times New Roman" w:eastAsia="Times New Roman" w:hAnsi="Times New Roman" w:cs="Times New Roman"/>
      <w:b/>
      <w:caps/>
      <w:noProof/>
    </w:rPr>
  </w:style>
  <w:style w:type="character" w:customStyle="1" w:styleId="AS-H4bChar">
    <w:name w:val="AS-H4b Char"/>
    <w:basedOn w:val="AS-P0Char"/>
    <w:link w:val="AS-H4b"/>
    <w:rsid w:val="00E8707B"/>
    <w:rPr>
      <w:rFonts w:ascii="Times New Roman" w:eastAsia="Times New Roman" w:hAnsi="Times New Roman" w:cs="Times New Roman"/>
      <w:b/>
      <w:noProof/>
    </w:rPr>
  </w:style>
  <w:style w:type="paragraph" w:customStyle="1" w:styleId="AS-H2a">
    <w:name w:val="AS-H2a"/>
    <w:basedOn w:val="Normal"/>
    <w:link w:val="AS-H2aChar"/>
    <w:rsid w:val="00E8707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8707B"/>
    <w:rPr>
      <w:rFonts w:ascii="Arial" w:hAnsi="Arial" w:cs="Arial"/>
      <w:b/>
      <w:noProof/>
    </w:rPr>
  </w:style>
  <w:style w:type="paragraph" w:customStyle="1" w:styleId="REG-H1d">
    <w:name w:val="REG-H1d"/>
    <w:link w:val="REG-H1dChar"/>
    <w:qFormat/>
    <w:rsid w:val="00E8707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8707B"/>
    <w:rPr>
      <w:rFonts w:ascii="Arial" w:hAnsi="Arial" w:cs="Arial"/>
      <w:b w:val="0"/>
      <w:noProof/>
      <w:color w:val="000000"/>
      <w:szCs w:val="24"/>
      <w:lang w:val="en-ZA"/>
    </w:rPr>
  </w:style>
  <w:style w:type="table" w:styleId="TableGrid">
    <w:name w:val="Table Grid"/>
    <w:basedOn w:val="TableNormal"/>
    <w:uiPriority w:val="59"/>
    <w:rsid w:val="00E8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8707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8707B"/>
    <w:rPr>
      <w:rFonts w:ascii="Times New Roman" w:eastAsia="Times New Roman" w:hAnsi="Times New Roman"/>
      <w:noProof/>
      <w:sz w:val="24"/>
      <w:szCs w:val="24"/>
      <w:lang w:val="en-US" w:eastAsia="en-US"/>
    </w:rPr>
  </w:style>
  <w:style w:type="paragraph" w:customStyle="1" w:styleId="AS-P0">
    <w:name w:val="AS-P(0)"/>
    <w:basedOn w:val="Normal"/>
    <w:link w:val="AS-P0Char"/>
    <w:rsid w:val="00E8707B"/>
    <w:pPr>
      <w:tabs>
        <w:tab w:val="left" w:pos="567"/>
      </w:tabs>
      <w:jc w:val="both"/>
    </w:pPr>
    <w:rPr>
      <w:rFonts w:eastAsia="Times New Roman" w:cs="Times New Roman"/>
    </w:rPr>
  </w:style>
  <w:style w:type="character" w:customStyle="1" w:styleId="AS-P0Char">
    <w:name w:val="AS-P(0) Char"/>
    <w:basedOn w:val="DefaultParagraphFont"/>
    <w:link w:val="AS-P0"/>
    <w:rsid w:val="00E8707B"/>
    <w:rPr>
      <w:rFonts w:ascii="Times New Roman" w:eastAsia="Times New Roman" w:hAnsi="Times New Roman" w:cs="Times New Roman"/>
      <w:noProof/>
    </w:rPr>
  </w:style>
  <w:style w:type="paragraph" w:customStyle="1" w:styleId="AS-H3A">
    <w:name w:val="AS-H3A"/>
    <w:basedOn w:val="Normal"/>
    <w:link w:val="AS-H3AChar"/>
    <w:rsid w:val="00E8707B"/>
    <w:pPr>
      <w:autoSpaceDE w:val="0"/>
      <w:autoSpaceDN w:val="0"/>
      <w:adjustRightInd w:val="0"/>
      <w:jc w:val="center"/>
    </w:pPr>
    <w:rPr>
      <w:rFonts w:cs="Times New Roman"/>
      <w:b/>
      <w:caps/>
    </w:rPr>
  </w:style>
  <w:style w:type="character" w:customStyle="1" w:styleId="AS-H3AChar">
    <w:name w:val="AS-H3A Char"/>
    <w:basedOn w:val="DefaultParagraphFont"/>
    <w:link w:val="AS-H3A"/>
    <w:rsid w:val="00E8707B"/>
    <w:rPr>
      <w:rFonts w:ascii="Times New Roman" w:hAnsi="Times New Roman" w:cs="Times New Roman"/>
      <w:b/>
      <w:caps/>
      <w:noProof/>
    </w:rPr>
  </w:style>
  <w:style w:type="paragraph" w:customStyle="1" w:styleId="AS-H1a">
    <w:name w:val="AS-H1a"/>
    <w:basedOn w:val="Normal"/>
    <w:link w:val="AS-H1aChar"/>
    <w:rsid w:val="00E8707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8707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8707B"/>
    <w:rPr>
      <w:rFonts w:ascii="Arial" w:hAnsi="Arial" w:cs="Arial"/>
      <w:b/>
      <w:noProof/>
      <w:sz w:val="36"/>
      <w:szCs w:val="36"/>
    </w:rPr>
  </w:style>
  <w:style w:type="character" w:customStyle="1" w:styleId="AS-H2Char">
    <w:name w:val="AS-H2 Char"/>
    <w:basedOn w:val="DefaultParagraphFont"/>
    <w:link w:val="AS-H2"/>
    <w:rsid w:val="00E8707B"/>
    <w:rPr>
      <w:rFonts w:ascii="Times New Roman" w:hAnsi="Times New Roman" w:cs="Times New Roman"/>
      <w:b/>
      <w:caps/>
      <w:noProof/>
      <w:color w:val="000000"/>
      <w:sz w:val="26"/>
    </w:rPr>
  </w:style>
  <w:style w:type="paragraph" w:customStyle="1" w:styleId="AS-H3b">
    <w:name w:val="AS-H3b"/>
    <w:basedOn w:val="Normal"/>
    <w:link w:val="AS-H3bChar"/>
    <w:autoRedefine/>
    <w:rsid w:val="00E8707B"/>
    <w:pPr>
      <w:jc w:val="center"/>
    </w:pPr>
    <w:rPr>
      <w:rFonts w:cs="Times New Roman"/>
      <w:b/>
    </w:rPr>
  </w:style>
  <w:style w:type="character" w:customStyle="1" w:styleId="AS-H3bChar">
    <w:name w:val="AS-H3b Char"/>
    <w:basedOn w:val="AS-H3AChar"/>
    <w:link w:val="AS-H3b"/>
    <w:rsid w:val="00E8707B"/>
    <w:rPr>
      <w:rFonts w:ascii="Times New Roman" w:hAnsi="Times New Roman" w:cs="Times New Roman"/>
      <w:b/>
      <w:caps w:val="0"/>
      <w:noProof/>
    </w:rPr>
  </w:style>
  <w:style w:type="paragraph" w:customStyle="1" w:styleId="AS-P1">
    <w:name w:val="AS-P(1)"/>
    <w:basedOn w:val="Normal"/>
    <w:link w:val="AS-P1Char"/>
    <w:rsid w:val="00E8707B"/>
    <w:pPr>
      <w:suppressAutoHyphens/>
      <w:ind w:right="-7" w:firstLine="567"/>
      <w:jc w:val="both"/>
    </w:pPr>
    <w:rPr>
      <w:rFonts w:eastAsia="Times New Roman" w:cs="Times New Roman"/>
    </w:rPr>
  </w:style>
  <w:style w:type="paragraph" w:customStyle="1" w:styleId="AS-Pa">
    <w:name w:val="AS-P(a)"/>
    <w:basedOn w:val="AS-Pahang"/>
    <w:link w:val="AS-PaChar"/>
    <w:rsid w:val="00E8707B"/>
  </w:style>
  <w:style w:type="character" w:customStyle="1" w:styleId="AS-P1Char">
    <w:name w:val="AS-P(1) Char"/>
    <w:basedOn w:val="DefaultParagraphFont"/>
    <w:link w:val="AS-P1"/>
    <w:rsid w:val="00E8707B"/>
    <w:rPr>
      <w:rFonts w:ascii="Times New Roman" w:eastAsia="Times New Roman" w:hAnsi="Times New Roman" w:cs="Times New Roman"/>
      <w:noProof/>
    </w:rPr>
  </w:style>
  <w:style w:type="paragraph" w:customStyle="1" w:styleId="AS-Pi">
    <w:name w:val="AS-P(i)"/>
    <w:basedOn w:val="Normal"/>
    <w:link w:val="AS-PiChar"/>
    <w:rsid w:val="00E8707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8707B"/>
    <w:rPr>
      <w:rFonts w:ascii="Times New Roman" w:eastAsia="Times New Roman" w:hAnsi="Times New Roman" w:cs="Times New Roman"/>
      <w:noProof/>
    </w:rPr>
  </w:style>
  <w:style w:type="character" w:customStyle="1" w:styleId="AS-PiChar">
    <w:name w:val="AS-P(i) Char"/>
    <w:basedOn w:val="DefaultParagraphFont"/>
    <w:link w:val="AS-Pi"/>
    <w:rsid w:val="00E8707B"/>
    <w:rPr>
      <w:rFonts w:ascii="Times New Roman" w:eastAsia="Times New Roman" w:hAnsi="Times New Roman" w:cs="Times New Roman"/>
      <w:noProof/>
    </w:rPr>
  </w:style>
  <w:style w:type="paragraph" w:customStyle="1" w:styleId="AS-Paa">
    <w:name w:val="AS-P(aa)"/>
    <w:basedOn w:val="Normal"/>
    <w:link w:val="AS-PaaChar"/>
    <w:rsid w:val="00E8707B"/>
    <w:pPr>
      <w:suppressAutoHyphens/>
      <w:ind w:left="2267" w:right="-7" w:hanging="566"/>
      <w:jc w:val="both"/>
    </w:pPr>
    <w:rPr>
      <w:rFonts w:eastAsia="Times New Roman" w:cs="Times New Roman"/>
    </w:rPr>
  </w:style>
  <w:style w:type="paragraph" w:customStyle="1" w:styleId="AS-P-Amend">
    <w:name w:val="AS-P-Amend"/>
    <w:link w:val="AS-P-AmendChar"/>
    <w:rsid w:val="00E8707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8707B"/>
    <w:rPr>
      <w:rFonts w:ascii="Times New Roman" w:eastAsia="Times New Roman" w:hAnsi="Times New Roman" w:cs="Times New Roman"/>
      <w:noProof/>
    </w:rPr>
  </w:style>
  <w:style w:type="character" w:customStyle="1" w:styleId="AS-P-AmendChar">
    <w:name w:val="AS-P-Amend Char"/>
    <w:basedOn w:val="AS-P0Char"/>
    <w:link w:val="AS-P-Amend"/>
    <w:rsid w:val="00E8707B"/>
    <w:rPr>
      <w:rFonts w:ascii="Arial" w:eastAsia="Times New Roman" w:hAnsi="Arial" w:cs="Arial"/>
      <w:b/>
      <w:noProof/>
      <w:color w:val="00B050"/>
      <w:sz w:val="18"/>
      <w:szCs w:val="18"/>
    </w:rPr>
  </w:style>
  <w:style w:type="paragraph" w:customStyle="1" w:styleId="AS-H1b">
    <w:name w:val="AS-H1b"/>
    <w:basedOn w:val="Normal"/>
    <w:link w:val="AS-H1bChar"/>
    <w:rsid w:val="00E8707B"/>
    <w:pPr>
      <w:jc w:val="center"/>
    </w:pPr>
    <w:rPr>
      <w:rFonts w:ascii="Arial" w:hAnsi="Arial" w:cs="Arial"/>
      <w:b/>
      <w:color w:val="000000"/>
      <w:sz w:val="24"/>
      <w:szCs w:val="24"/>
    </w:rPr>
  </w:style>
  <w:style w:type="character" w:customStyle="1" w:styleId="AS-H1bChar">
    <w:name w:val="AS-H1b Char"/>
    <w:basedOn w:val="AS-H2aChar"/>
    <w:link w:val="AS-H1b"/>
    <w:rsid w:val="00E8707B"/>
    <w:rPr>
      <w:rFonts w:ascii="Arial" w:hAnsi="Arial" w:cs="Arial"/>
      <w:b/>
      <w:noProof/>
      <w:color w:val="000000"/>
      <w:sz w:val="24"/>
      <w:szCs w:val="24"/>
    </w:rPr>
  </w:style>
  <w:style w:type="paragraph" w:customStyle="1" w:styleId="REG-H1b">
    <w:name w:val="REG-H1b"/>
    <w:link w:val="REG-H1bChar"/>
    <w:qFormat/>
    <w:rsid w:val="00E8707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8707B"/>
    <w:rPr>
      <w:rFonts w:ascii="Times New Roman" w:eastAsia="Times New Roman" w:hAnsi="Times New Roman"/>
      <w:b/>
      <w:bCs/>
      <w:noProof/>
    </w:rPr>
  </w:style>
  <w:style w:type="paragraph" w:customStyle="1" w:styleId="TableParagraph">
    <w:name w:val="Table Paragraph"/>
    <w:basedOn w:val="Normal"/>
    <w:uiPriority w:val="1"/>
    <w:rsid w:val="00E8707B"/>
  </w:style>
  <w:style w:type="table" w:customStyle="1" w:styleId="TableGrid0">
    <w:name w:val="TableGrid"/>
    <w:rsid w:val="00E8707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8707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8707B"/>
    <w:rPr>
      <w:rFonts w:ascii="Arial" w:hAnsi="Arial"/>
      <w:b/>
      <w:noProof/>
      <w:sz w:val="28"/>
      <w:szCs w:val="24"/>
    </w:rPr>
  </w:style>
  <w:style w:type="character" w:customStyle="1" w:styleId="REG-H1cChar">
    <w:name w:val="REG-H1c Char"/>
    <w:basedOn w:val="REG-H1bChar"/>
    <w:link w:val="REG-H1c"/>
    <w:rsid w:val="00E8707B"/>
    <w:rPr>
      <w:rFonts w:ascii="Arial" w:hAnsi="Arial"/>
      <w:b/>
      <w:noProof/>
      <w:sz w:val="24"/>
      <w:szCs w:val="24"/>
    </w:rPr>
  </w:style>
  <w:style w:type="paragraph" w:customStyle="1" w:styleId="REG-PHA">
    <w:name w:val="REG-PH(A)"/>
    <w:link w:val="REG-PHAChar"/>
    <w:qFormat/>
    <w:rsid w:val="00E8707B"/>
    <w:pPr>
      <w:spacing w:after="0" w:line="240" w:lineRule="auto"/>
      <w:jc w:val="center"/>
    </w:pPr>
    <w:rPr>
      <w:rFonts w:ascii="Arial" w:hAnsi="Arial"/>
      <w:b/>
      <w:caps/>
      <w:noProof/>
      <w:sz w:val="16"/>
      <w:szCs w:val="24"/>
    </w:rPr>
  </w:style>
  <w:style w:type="paragraph" w:customStyle="1" w:styleId="REG-PHb">
    <w:name w:val="REG-PH(b)"/>
    <w:link w:val="REG-PHbChar"/>
    <w:qFormat/>
    <w:rsid w:val="00E8707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8707B"/>
    <w:rPr>
      <w:rFonts w:ascii="Arial" w:hAnsi="Arial"/>
      <w:b/>
      <w:caps/>
      <w:noProof/>
      <w:sz w:val="16"/>
      <w:szCs w:val="24"/>
    </w:rPr>
  </w:style>
  <w:style w:type="character" w:customStyle="1" w:styleId="REG-PHbChar">
    <w:name w:val="REG-PH(b) Char"/>
    <w:basedOn w:val="REG-H1bChar"/>
    <w:link w:val="REG-PHb"/>
    <w:rsid w:val="00E8707B"/>
    <w:rPr>
      <w:rFonts w:ascii="Arial" w:hAnsi="Arial" w:cs="Arial"/>
      <w:b/>
      <w:noProof/>
      <w:sz w:val="16"/>
      <w:szCs w:val="16"/>
    </w:rPr>
  </w:style>
  <w:style w:type="paragraph" w:customStyle="1" w:styleId="Pa1">
    <w:name w:val="Pa1"/>
    <w:basedOn w:val="Normal"/>
    <w:next w:val="Normal"/>
    <w:uiPriority w:val="99"/>
    <w:rsid w:val="00BB4037"/>
    <w:pPr>
      <w:autoSpaceDE w:val="0"/>
      <w:autoSpaceDN w:val="0"/>
      <w:adjustRightInd w:val="0"/>
      <w:spacing w:line="240" w:lineRule="atLeast"/>
    </w:pPr>
    <w:rPr>
      <w:rFonts w:ascii="Times" w:hAnsi="Times"/>
      <w:sz w:val="24"/>
      <w:szCs w:val="24"/>
      <w:lang w:val="en-US"/>
    </w:rPr>
  </w:style>
  <w:style w:type="character" w:styleId="Hyperlink">
    <w:name w:val="Hyperlink"/>
    <w:uiPriority w:val="99"/>
    <w:qFormat/>
    <w:rsid w:val="00F5470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5470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9/42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10B0-618D-4D7B-B31C-0F58D49B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31</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 Professions Act 16 of 2024-Regulations 2007-032</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2007-032</dc:title>
  <dc:creator>LAC</dc:creator>
  <cp:lastModifiedBy>Dianne Hubbard</cp:lastModifiedBy>
  <cp:revision>21</cp:revision>
  <cp:lastPrinted>2015-11-06T11:18:00Z</cp:lastPrinted>
  <dcterms:created xsi:type="dcterms:W3CDTF">2015-10-13T13:46:00Z</dcterms:created>
  <dcterms:modified xsi:type="dcterms:W3CDTF">2025-04-02T07:18:00Z</dcterms:modified>
</cp:coreProperties>
</file>